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9944" w14:textId="77777777" w:rsidR="009901EA" w:rsidRPr="00DC3191" w:rsidRDefault="009901EA" w:rsidP="009901EA">
      <w:pPr>
        <w:widowControl w:val="0"/>
        <w:spacing w:after="0" w:line="276" w:lineRule="auto"/>
        <w:rPr>
          <w:b/>
          <w:bCs/>
        </w:rPr>
      </w:pPr>
      <w:r w:rsidRPr="00DC3191">
        <w:rPr>
          <w:b/>
          <w:bCs/>
          <w:lang w:eastAsia="ar-SA"/>
        </w:rPr>
        <w:t>Titlul proiectului:</w:t>
      </w:r>
      <w:r w:rsidRPr="00DC3191">
        <w:rPr>
          <w:lang w:eastAsia="ar-SA"/>
        </w:rPr>
        <w:t xml:space="preserve"> </w:t>
      </w:r>
      <w:r w:rsidRPr="00DC3191">
        <w:t>Mecanisme de sprijin pentru acces echitabil la învățământ superior tehnic în Timișoara (ACCES_UPT)</w:t>
      </w:r>
    </w:p>
    <w:p w14:paraId="6FEA9859" w14:textId="77777777" w:rsidR="009901EA" w:rsidRPr="00DC3191" w:rsidRDefault="009901EA" w:rsidP="009901EA">
      <w:pPr>
        <w:widowControl w:val="0"/>
        <w:spacing w:after="0" w:line="276" w:lineRule="auto"/>
      </w:pPr>
      <w:r w:rsidRPr="00DC3191">
        <w:rPr>
          <w:b/>
          <w:bCs/>
        </w:rPr>
        <w:t>Cod apel:</w:t>
      </w:r>
      <w:r w:rsidRPr="00DC3191">
        <w:t xml:space="preserve"> PEO/291/PEO_P6/OP4/ESO4.6/PEO_A40</w:t>
      </w:r>
    </w:p>
    <w:p w14:paraId="15E37596" w14:textId="77777777" w:rsidR="009901EA" w:rsidRPr="00DC3191" w:rsidRDefault="009901EA" w:rsidP="009901EA">
      <w:pPr>
        <w:widowControl w:val="0"/>
        <w:spacing w:after="0" w:line="276" w:lineRule="auto"/>
      </w:pPr>
      <w:r w:rsidRPr="00DC3191">
        <w:rPr>
          <w:b/>
          <w:bCs/>
          <w:lang w:eastAsia="ar-SA"/>
        </w:rPr>
        <w:t>Cod SMIS:</w:t>
      </w:r>
      <w:r w:rsidRPr="00DC3191">
        <w:rPr>
          <w:lang w:eastAsia="ar-SA"/>
        </w:rPr>
        <w:t xml:space="preserve"> </w:t>
      </w:r>
      <w:r w:rsidRPr="00DC3191">
        <w:t>327802</w:t>
      </w:r>
    </w:p>
    <w:p w14:paraId="5222BA82" w14:textId="77777777" w:rsidR="009901EA" w:rsidRPr="00DC3191" w:rsidRDefault="009901EA" w:rsidP="009901EA"/>
    <w:p w14:paraId="1959DDDA" w14:textId="7682CB9A" w:rsidR="009901EA" w:rsidRPr="00DC3191" w:rsidRDefault="009901EA" w:rsidP="009901EA">
      <w:r w:rsidRPr="00DC3191">
        <w:t xml:space="preserve">Nr. </w:t>
      </w:r>
      <w:proofErr w:type="spellStart"/>
      <w:r w:rsidRPr="00DC3191">
        <w:t>Înreg</w:t>
      </w:r>
      <w:proofErr w:type="spellEnd"/>
      <w:r w:rsidRPr="00DC3191">
        <w:t>.</w:t>
      </w:r>
      <w:r w:rsidR="00765E5B">
        <w:t xml:space="preserve"> </w:t>
      </w:r>
      <w:r w:rsidR="00765E5B" w:rsidRPr="00765E5B">
        <w:t>TM</w:t>
      </w:r>
      <w:r w:rsidR="00765E5B" w:rsidRPr="00765E5B">
        <w:tab/>
        <w:t>032/14.11.2025</w:t>
      </w:r>
    </w:p>
    <w:p w14:paraId="27A0B8C2" w14:textId="77777777" w:rsidR="009901EA" w:rsidRPr="00DC3191" w:rsidRDefault="009901EA" w:rsidP="009901EA"/>
    <w:p w14:paraId="5BDCA5AB" w14:textId="77777777" w:rsidR="009901EA" w:rsidRPr="00DC3191" w:rsidRDefault="009901EA" w:rsidP="009901EA"/>
    <w:p w14:paraId="3ACC7DFE" w14:textId="77777777" w:rsidR="009901EA" w:rsidRPr="00DC3191" w:rsidRDefault="009901EA" w:rsidP="009901EA"/>
    <w:p w14:paraId="520A5031" w14:textId="77777777" w:rsidR="009901EA" w:rsidRPr="00DC3191" w:rsidRDefault="009901EA" w:rsidP="009901EA"/>
    <w:p w14:paraId="70B33640" w14:textId="77777777" w:rsidR="009901EA" w:rsidRPr="00DC3191" w:rsidRDefault="009901EA" w:rsidP="009901EA"/>
    <w:p w14:paraId="263515E9" w14:textId="77777777" w:rsidR="009901EA" w:rsidRPr="00DC3191" w:rsidRDefault="009901EA" w:rsidP="009901EA"/>
    <w:p w14:paraId="69D204FB" w14:textId="2776FCF3" w:rsidR="009901EA" w:rsidRDefault="009901EA" w:rsidP="009901EA">
      <w:pPr>
        <w:jc w:val="center"/>
        <w:rPr>
          <w:b/>
          <w:bCs/>
          <w:i/>
          <w:iCs/>
          <w:sz w:val="28"/>
          <w:szCs w:val="28"/>
        </w:rPr>
      </w:pPr>
      <w:r w:rsidRPr="00DC3191">
        <w:rPr>
          <w:b/>
          <w:bCs/>
          <w:i/>
          <w:iCs/>
          <w:sz w:val="28"/>
          <w:szCs w:val="28"/>
        </w:rPr>
        <w:t xml:space="preserve">METODOLOGIE </w:t>
      </w:r>
      <w:r w:rsidRPr="009901EA">
        <w:rPr>
          <w:b/>
          <w:bCs/>
          <w:i/>
          <w:iCs/>
          <w:sz w:val="28"/>
          <w:szCs w:val="28"/>
        </w:rPr>
        <w:t>PRIVIND ACORDAREA DE SUBVENȚII ȘI DE SPRIJIN PENTRU PREVENIREA ȘI COMBATEREA ABANDONULUI UNIVERSITAR</w:t>
      </w:r>
    </w:p>
    <w:p w14:paraId="39160180" w14:textId="77777777" w:rsidR="009901EA" w:rsidRPr="00552FCE" w:rsidRDefault="009901EA" w:rsidP="009901EA">
      <w:pPr>
        <w:jc w:val="center"/>
        <w:rPr>
          <w:b/>
          <w:bCs/>
          <w:i/>
          <w:iCs/>
          <w:sz w:val="28"/>
          <w:szCs w:val="28"/>
        </w:rPr>
      </w:pPr>
      <w:r>
        <w:rPr>
          <w:b/>
          <w:bCs/>
          <w:i/>
          <w:iCs/>
          <w:sz w:val="28"/>
          <w:szCs w:val="28"/>
        </w:rPr>
        <w:t>DESTINATĂ GRUPULUI ȚINTĂ (GT-S)</w:t>
      </w:r>
    </w:p>
    <w:p w14:paraId="1C44700E" w14:textId="77777777" w:rsidR="009901EA" w:rsidRPr="00DC3191" w:rsidRDefault="009901EA" w:rsidP="009901EA">
      <w:pPr>
        <w:pStyle w:val="ListParagraph"/>
        <w:ind w:left="0"/>
        <w:jc w:val="center"/>
        <w:rPr>
          <w:sz w:val="28"/>
          <w:szCs w:val="28"/>
        </w:rPr>
      </w:pPr>
      <w:r w:rsidRPr="00DC3191">
        <w:rPr>
          <w:b/>
          <w:bCs/>
          <w:i/>
          <w:iCs/>
          <w:sz w:val="28"/>
          <w:szCs w:val="28"/>
        </w:rPr>
        <w:t xml:space="preserve">– </w:t>
      </w:r>
      <w:r>
        <w:rPr>
          <w:b/>
          <w:bCs/>
          <w:i/>
          <w:iCs/>
          <w:sz w:val="28"/>
          <w:szCs w:val="28"/>
        </w:rPr>
        <w:t>STUDENȚI</w:t>
      </w:r>
      <w:r w:rsidRPr="00DC3191">
        <w:rPr>
          <w:b/>
          <w:bCs/>
          <w:i/>
          <w:iCs/>
          <w:sz w:val="28"/>
          <w:szCs w:val="28"/>
        </w:rPr>
        <w:t xml:space="preserve"> –</w:t>
      </w:r>
    </w:p>
    <w:p w14:paraId="3ED0649A" w14:textId="77777777" w:rsidR="009901EA" w:rsidRDefault="009901EA" w:rsidP="00FE3717">
      <w:pPr>
        <w:jc w:val="center"/>
      </w:pPr>
    </w:p>
    <w:p w14:paraId="12BBFA7F" w14:textId="77777777" w:rsidR="009901EA" w:rsidRDefault="009901EA" w:rsidP="00FE3717">
      <w:pPr>
        <w:jc w:val="center"/>
      </w:pPr>
    </w:p>
    <w:p w14:paraId="322B8874" w14:textId="77777777" w:rsidR="009901EA" w:rsidRPr="008D5742" w:rsidRDefault="009901EA" w:rsidP="00FE3717">
      <w:pPr>
        <w:jc w:val="center"/>
      </w:pPr>
    </w:p>
    <w:p w14:paraId="44396ACF" w14:textId="77777777" w:rsidR="00BD5DAE" w:rsidRPr="008D5742" w:rsidRDefault="00BD5DAE" w:rsidP="00BD5DAE">
      <w:pPr>
        <w:jc w:val="center"/>
      </w:pPr>
    </w:p>
    <w:p w14:paraId="0943193A" w14:textId="77777777" w:rsidR="00BD5DAE" w:rsidRPr="008D5742" w:rsidRDefault="00BD5DAE" w:rsidP="00BD5DAE">
      <w:pPr>
        <w:jc w:val="center"/>
      </w:pPr>
    </w:p>
    <w:p w14:paraId="17A301D9" w14:textId="77777777" w:rsidR="00BD5DAE" w:rsidRPr="008D5742" w:rsidRDefault="00BD5DAE" w:rsidP="00BD5DAE">
      <w:pPr>
        <w:jc w:val="center"/>
      </w:pPr>
    </w:p>
    <w:p w14:paraId="5A6B9CE2" w14:textId="77777777" w:rsidR="00BD5DAE" w:rsidRPr="008D5742" w:rsidRDefault="00BD5DAE" w:rsidP="00BD5DAE">
      <w:pPr>
        <w:jc w:val="center"/>
      </w:pPr>
    </w:p>
    <w:p w14:paraId="3F30A3E5" w14:textId="77777777" w:rsidR="00BD5DAE" w:rsidRDefault="00BD5DAE" w:rsidP="00BD5DAE">
      <w:pPr>
        <w:jc w:val="center"/>
      </w:pPr>
    </w:p>
    <w:p w14:paraId="4318F87A" w14:textId="77777777" w:rsidR="00DA547E" w:rsidRPr="008D5742" w:rsidRDefault="00DA547E" w:rsidP="00BD5DAE">
      <w:pPr>
        <w:jc w:val="center"/>
      </w:pPr>
    </w:p>
    <w:p w14:paraId="1E6A1AF6" w14:textId="77777777" w:rsidR="00BD5DAE" w:rsidRPr="008D5742" w:rsidRDefault="00BD5DAE" w:rsidP="00BD5DAE">
      <w:pPr>
        <w:jc w:val="center"/>
      </w:pPr>
    </w:p>
    <w:p w14:paraId="73F22B6E" w14:textId="77777777" w:rsidR="00BD5DAE" w:rsidRPr="008D5742" w:rsidRDefault="00BD5DAE" w:rsidP="00BD5DAE">
      <w:pPr>
        <w:jc w:val="center"/>
      </w:pPr>
    </w:p>
    <w:p w14:paraId="3D6FE7DE" w14:textId="77777777" w:rsidR="00BD5DAE" w:rsidRPr="008D5742" w:rsidRDefault="00BD5DAE" w:rsidP="00BD5DAE">
      <w:pPr>
        <w:jc w:val="center"/>
      </w:pPr>
    </w:p>
    <w:p w14:paraId="02CD047D" w14:textId="4ED38AD6" w:rsidR="00BD5DAE" w:rsidRPr="008D5742" w:rsidRDefault="00BD5DAE" w:rsidP="00BD5DAE">
      <w:pPr>
        <w:jc w:val="center"/>
        <w:rPr>
          <w:b/>
          <w:bCs/>
        </w:rPr>
      </w:pPr>
      <w:r w:rsidRPr="008D5742">
        <w:rPr>
          <w:b/>
          <w:bCs/>
        </w:rPr>
        <w:t>Cuprins</w:t>
      </w:r>
    </w:p>
    <w:p w14:paraId="2F91794C" w14:textId="77777777" w:rsidR="00BD5DAE" w:rsidRPr="008D5742" w:rsidRDefault="00BD5DAE" w:rsidP="00BD5DAE">
      <w:pPr>
        <w:jc w:val="center"/>
      </w:pPr>
    </w:p>
    <w:sdt>
      <w:sdtPr>
        <w:rPr>
          <w:rFonts w:asciiTheme="minorHAnsi" w:eastAsiaTheme="minorHAnsi" w:hAnsiTheme="minorHAnsi" w:cstheme="minorBidi"/>
          <w:color w:val="auto"/>
          <w:kern w:val="2"/>
          <w:sz w:val="24"/>
          <w:szCs w:val="24"/>
          <w14:ligatures w14:val="standardContextual"/>
        </w:rPr>
        <w:id w:val="2098591283"/>
        <w:docPartObj>
          <w:docPartGallery w:val="Table of Contents"/>
          <w:docPartUnique/>
        </w:docPartObj>
      </w:sdtPr>
      <w:sdtEndPr>
        <w:rPr>
          <w:b/>
          <w:bCs/>
        </w:rPr>
      </w:sdtEndPr>
      <w:sdtContent>
        <w:p w14:paraId="29703C96" w14:textId="4E086A2D" w:rsidR="00841355" w:rsidRPr="008D5742" w:rsidRDefault="00841355">
          <w:pPr>
            <w:pStyle w:val="TOCHeading"/>
            <w:rPr>
              <w:rFonts w:asciiTheme="minorHAnsi" w:hAnsiTheme="minorHAnsi"/>
              <w:color w:val="auto"/>
              <w:sz w:val="24"/>
              <w:szCs w:val="24"/>
            </w:rPr>
          </w:pPr>
        </w:p>
        <w:p w14:paraId="4C9F5EC7" w14:textId="5294D4AD" w:rsidR="00F159C6" w:rsidRDefault="00841355">
          <w:pPr>
            <w:pStyle w:val="TOC1"/>
            <w:tabs>
              <w:tab w:val="right" w:leader="dot" w:pos="9713"/>
            </w:tabs>
            <w:rPr>
              <w:rFonts w:eastAsiaTheme="minorEastAsia"/>
              <w:noProof/>
              <w:lang w:val="en-RO" w:eastAsia="en-GB"/>
            </w:rPr>
          </w:pPr>
          <w:r w:rsidRPr="008D5742">
            <w:fldChar w:fldCharType="begin"/>
          </w:r>
          <w:r w:rsidRPr="008D5742">
            <w:instrText xml:space="preserve"> TOC \o "1-3" \h \z \u </w:instrText>
          </w:r>
          <w:r w:rsidRPr="008D5742">
            <w:fldChar w:fldCharType="separate"/>
          </w:r>
          <w:hyperlink w:anchor="_Toc214969620" w:history="1">
            <w:r w:rsidR="00F159C6" w:rsidRPr="00AB2059">
              <w:rPr>
                <w:rStyle w:val="Hyperlink"/>
                <w:b/>
                <w:bCs/>
                <w:noProof/>
              </w:rPr>
              <w:t>1. Lista responsabililor cu elaborarea ediției sau, după caz, a reviziei în cadrul ediției metodologiei/procedurii operaţionale</w:t>
            </w:r>
            <w:r w:rsidR="00F159C6">
              <w:rPr>
                <w:noProof/>
                <w:webHidden/>
              </w:rPr>
              <w:tab/>
            </w:r>
            <w:r w:rsidR="00F159C6">
              <w:rPr>
                <w:noProof/>
                <w:webHidden/>
              </w:rPr>
              <w:fldChar w:fldCharType="begin"/>
            </w:r>
            <w:r w:rsidR="00F159C6">
              <w:rPr>
                <w:noProof/>
                <w:webHidden/>
              </w:rPr>
              <w:instrText xml:space="preserve"> PAGEREF _Toc214969620 \h </w:instrText>
            </w:r>
            <w:r w:rsidR="00F159C6">
              <w:rPr>
                <w:noProof/>
                <w:webHidden/>
              </w:rPr>
            </w:r>
            <w:r w:rsidR="00F159C6">
              <w:rPr>
                <w:noProof/>
                <w:webHidden/>
              </w:rPr>
              <w:fldChar w:fldCharType="separate"/>
            </w:r>
            <w:r w:rsidR="00F159C6">
              <w:rPr>
                <w:noProof/>
                <w:webHidden/>
              </w:rPr>
              <w:t>3</w:t>
            </w:r>
            <w:r w:rsidR="00F159C6">
              <w:rPr>
                <w:noProof/>
                <w:webHidden/>
              </w:rPr>
              <w:fldChar w:fldCharType="end"/>
            </w:r>
          </w:hyperlink>
        </w:p>
        <w:p w14:paraId="1903D176" w14:textId="1BE3006A" w:rsidR="00F159C6" w:rsidRDefault="00F159C6">
          <w:pPr>
            <w:pStyle w:val="TOC1"/>
            <w:tabs>
              <w:tab w:val="right" w:leader="dot" w:pos="9713"/>
            </w:tabs>
            <w:rPr>
              <w:rFonts w:eastAsiaTheme="minorEastAsia"/>
              <w:noProof/>
              <w:lang w:val="en-RO" w:eastAsia="en-GB"/>
            </w:rPr>
          </w:pPr>
          <w:hyperlink w:anchor="_Toc214969621" w:history="1">
            <w:r w:rsidRPr="00AB2059">
              <w:rPr>
                <w:rStyle w:val="Hyperlink"/>
                <w:b/>
                <w:bCs/>
                <w:noProof/>
              </w:rPr>
              <w:t>2. Lista responsabililor cu verificarea şi aprobarea ediției sau, după caz, a reviziei în cadrul ediției metodologiei/procedurii operaționale</w:t>
            </w:r>
            <w:r>
              <w:rPr>
                <w:noProof/>
                <w:webHidden/>
              </w:rPr>
              <w:tab/>
            </w:r>
            <w:r>
              <w:rPr>
                <w:noProof/>
                <w:webHidden/>
              </w:rPr>
              <w:fldChar w:fldCharType="begin"/>
            </w:r>
            <w:r>
              <w:rPr>
                <w:noProof/>
                <w:webHidden/>
              </w:rPr>
              <w:instrText xml:space="preserve"> PAGEREF _Toc214969621 \h </w:instrText>
            </w:r>
            <w:r>
              <w:rPr>
                <w:noProof/>
                <w:webHidden/>
              </w:rPr>
            </w:r>
            <w:r>
              <w:rPr>
                <w:noProof/>
                <w:webHidden/>
              </w:rPr>
              <w:fldChar w:fldCharType="separate"/>
            </w:r>
            <w:r>
              <w:rPr>
                <w:noProof/>
                <w:webHidden/>
              </w:rPr>
              <w:t>3</w:t>
            </w:r>
            <w:r>
              <w:rPr>
                <w:noProof/>
                <w:webHidden/>
              </w:rPr>
              <w:fldChar w:fldCharType="end"/>
            </w:r>
          </w:hyperlink>
        </w:p>
        <w:p w14:paraId="42875530" w14:textId="3282ACF7" w:rsidR="00F159C6" w:rsidRDefault="00F159C6">
          <w:pPr>
            <w:pStyle w:val="TOC1"/>
            <w:tabs>
              <w:tab w:val="right" w:leader="dot" w:pos="9713"/>
            </w:tabs>
            <w:rPr>
              <w:rFonts w:eastAsiaTheme="minorEastAsia"/>
              <w:noProof/>
              <w:lang w:val="en-RO" w:eastAsia="en-GB"/>
            </w:rPr>
          </w:pPr>
          <w:hyperlink w:anchor="_Toc214969622" w:history="1">
            <w:r w:rsidRPr="00AB2059">
              <w:rPr>
                <w:rStyle w:val="Hyperlink"/>
                <w:b/>
                <w:bCs/>
                <w:noProof/>
              </w:rPr>
              <w:t>3. Situaţia ediţiilor şi a reviziilor în cadrul ediţiilor metodologiei/procedurii operaţionale</w:t>
            </w:r>
            <w:r>
              <w:rPr>
                <w:noProof/>
                <w:webHidden/>
              </w:rPr>
              <w:tab/>
            </w:r>
            <w:r>
              <w:rPr>
                <w:noProof/>
                <w:webHidden/>
              </w:rPr>
              <w:fldChar w:fldCharType="begin"/>
            </w:r>
            <w:r>
              <w:rPr>
                <w:noProof/>
                <w:webHidden/>
              </w:rPr>
              <w:instrText xml:space="preserve"> PAGEREF _Toc214969622 \h </w:instrText>
            </w:r>
            <w:r>
              <w:rPr>
                <w:noProof/>
                <w:webHidden/>
              </w:rPr>
            </w:r>
            <w:r>
              <w:rPr>
                <w:noProof/>
                <w:webHidden/>
              </w:rPr>
              <w:fldChar w:fldCharType="separate"/>
            </w:r>
            <w:r>
              <w:rPr>
                <w:noProof/>
                <w:webHidden/>
              </w:rPr>
              <w:t>4</w:t>
            </w:r>
            <w:r>
              <w:rPr>
                <w:noProof/>
                <w:webHidden/>
              </w:rPr>
              <w:fldChar w:fldCharType="end"/>
            </w:r>
          </w:hyperlink>
        </w:p>
        <w:p w14:paraId="5CDBEA8D" w14:textId="570ADA13" w:rsidR="00F159C6" w:rsidRDefault="00F159C6">
          <w:pPr>
            <w:pStyle w:val="TOC1"/>
            <w:tabs>
              <w:tab w:val="right" w:leader="dot" w:pos="9713"/>
            </w:tabs>
            <w:rPr>
              <w:rFonts w:eastAsiaTheme="minorEastAsia"/>
              <w:noProof/>
              <w:lang w:val="en-RO" w:eastAsia="en-GB"/>
            </w:rPr>
          </w:pPr>
          <w:hyperlink w:anchor="_Toc214969623" w:history="1">
            <w:r w:rsidRPr="00AB2059">
              <w:rPr>
                <w:rStyle w:val="Hyperlink"/>
                <w:b/>
                <w:bCs/>
                <w:noProof/>
              </w:rPr>
              <w:t>4. Lista cuprinzând persoanele la care se difuzează ediţia sau, după caz, revizia din cadrul ediţiei metodologiei/procedurii operaţionale</w:t>
            </w:r>
            <w:r>
              <w:rPr>
                <w:noProof/>
                <w:webHidden/>
              </w:rPr>
              <w:tab/>
            </w:r>
            <w:r>
              <w:rPr>
                <w:noProof/>
                <w:webHidden/>
              </w:rPr>
              <w:fldChar w:fldCharType="begin"/>
            </w:r>
            <w:r>
              <w:rPr>
                <w:noProof/>
                <w:webHidden/>
              </w:rPr>
              <w:instrText xml:space="preserve"> PAGEREF _Toc214969623 \h </w:instrText>
            </w:r>
            <w:r>
              <w:rPr>
                <w:noProof/>
                <w:webHidden/>
              </w:rPr>
            </w:r>
            <w:r>
              <w:rPr>
                <w:noProof/>
                <w:webHidden/>
              </w:rPr>
              <w:fldChar w:fldCharType="separate"/>
            </w:r>
            <w:r>
              <w:rPr>
                <w:noProof/>
                <w:webHidden/>
              </w:rPr>
              <w:t>4</w:t>
            </w:r>
            <w:r>
              <w:rPr>
                <w:noProof/>
                <w:webHidden/>
              </w:rPr>
              <w:fldChar w:fldCharType="end"/>
            </w:r>
          </w:hyperlink>
        </w:p>
        <w:p w14:paraId="7BC21470" w14:textId="46248EA9" w:rsidR="00F159C6" w:rsidRDefault="00F159C6">
          <w:pPr>
            <w:pStyle w:val="TOC1"/>
            <w:tabs>
              <w:tab w:val="right" w:leader="dot" w:pos="9713"/>
            </w:tabs>
            <w:rPr>
              <w:rFonts w:eastAsiaTheme="minorEastAsia"/>
              <w:noProof/>
              <w:lang w:val="en-RO" w:eastAsia="en-GB"/>
            </w:rPr>
          </w:pPr>
          <w:hyperlink w:anchor="_Toc214969624" w:history="1">
            <w:r w:rsidRPr="00AB2059">
              <w:rPr>
                <w:rStyle w:val="Hyperlink"/>
                <w:b/>
                <w:bCs/>
                <w:noProof/>
              </w:rPr>
              <w:t>5. Cadru general</w:t>
            </w:r>
            <w:r>
              <w:rPr>
                <w:noProof/>
                <w:webHidden/>
              </w:rPr>
              <w:tab/>
            </w:r>
            <w:r>
              <w:rPr>
                <w:noProof/>
                <w:webHidden/>
              </w:rPr>
              <w:fldChar w:fldCharType="begin"/>
            </w:r>
            <w:r>
              <w:rPr>
                <w:noProof/>
                <w:webHidden/>
              </w:rPr>
              <w:instrText xml:space="preserve"> PAGEREF _Toc214969624 \h </w:instrText>
            </w:r>
            <w:r>
              <w:rPr>
                <w:noProof/>
                <w:webHidden/>
              </w:rPr>
            </w:r>
            <w:r>
              <w:rPr>
                <w:noProof/>
                <w:webHidden/>
              </w:rPr>
              <w:fldChar w:fldCharType="separate"/>
            </w:r>
            <w:r>
              <w:rPr>
                <w:noProof/>
                <w:webHidden/>
              </w:rPr>
              <w:t>5</w:t>
            </w:r>
            <w:r>
              <w:rPr>
                <w:noProof/>
                <w:webHidden/>
              </w:rPr>
              <w:fldChar w:fldCharType="end"/>
            </w:r>
          </w:hyperlink>
        </w:p>
        <w:p w14:paraId="5F96F822" w14:textId="2242FC75" w:rsidR="00F159C6" w:rsidRDefault="00F159C6">
          <w:pPr>
            <w:pStyle w:val="TOC1"/>
            <w:tabs>
              <w:tab w:val="right" w:leader="dot" w:pos="9713"/>
            </w:tabs>
            <w:rPr>
              <w:rFonts w:eastAsiaTheme="minorEastAsia"/>
              <w:noProof/>
              <w:lang w:val="en-RO" w:eastAsia="en-GB"/>
            </w:rPr>
          </w:pPr>
          <w:hyperlink w:anchor="_Toc214969625" w:history="1">
            <w:r w:rsidRPr="00AB2059">
              <w:rPr>
                <w:rStyle w:val="Hyperlink"/>
                <w:b/>
                <w:bCs/>
                <w:noProof/>
              </w:rPr>
              <w:t>6. Cadrul legal</w:t>
            </w:r>
            <w:r>
              <w:rPr>
                <w:noProof/>
                <w:webHidden/>
              </w:rPr>
              <w:tab/>
            </w:r>
            <w:r>
              <w:rPr>
                <w:noProof/>
                <w:webHidden/>
              </w:rPr>
              <w:fldChar w:fldCharType="begin"/>
            </w:r>
            <w:r>
              <w:rPr>
                <w:noProof/>
                <w:webHidden/>
              </w:rPr>
              <w:instrText xml:space="preserve"> PAGEREF _Toc214969625 \h </w:instrText>
            </w:r>
            <w:r>
              <w:rPr>
                <w:noProof/>
                <w:webHidden/>
              </w:rPr>
            </w:r>
            <w:r>
              <w:rPr>
                <w:noProof/>
                <w:webHidden/>
              </w:rPr>
              <w:fldChar w:fldCharType="separate"/>
            </w:r>
            <w:r>
              <w:rPr>
                <w:noProof/>
                <w:webHidden/>
              </w:rPr>
              <w:t>6</w:t>
            </w:r>
            <w:r>
              <w:rPr>
                <w:noProof/>
                <w:webHidden/>
              </w:rPr>
              <w:fldChar w:fldCharType="end"/>
            </w:r>
          </w:hyperlink>
        </w:p>
        <w:p w14:paraId="3DBA1C53" w14:textId="5203A94D" w:rsidR="00F159C6" w:rsidRDefault="00F159C6">
          <w:pPr>
            <w:pStyle w:val="TOC1"/>
            <w:tabs>
              <w:tab w:val="right" w:leader="dot" w:pos="9713"/>
            </w:tabs>
            <w:rPr>
              <w:rFonts w:eastAsiaTheme="minorEastAsia"/>
              <w:noProof/>
              <w:lang w:val="en-RO" w:eastAsia="en-GB"/>
            </w:rPr>
          </w:pPr>
          <w:hyperlink w:anchor="_Toc214969626" w:history="1">
            <w:r w:rsidRPr="00AB2059">
              <w:rPr>
                <w:rStyle w:val="Hyperlink"/>
                <w:b/>
                <w:bCs/>
                <w:noProof/>
              </w:rPr>
              <w:t>7. Domeniul de aplicabilitate</w:t>
            </w:r>
            <w:r>
              <w:rPr>
                <w:noProof/>
                <w:webHidden/>
              </w:rPr>
              <w:tab/>
            </w:r>
            <w:r>
              <w:rPr>
                <w:noProof/>
                <w:webHidden/>
              </w:rPr>
              <w:fldChar w:fldCharType="begin"/>
            </w:r>
            <w:r>
              <w:rPr>
                <w:noProof/>
                <w:webHidden/>
              </w:rPr>
              <w:instrText xml:space="preserve"> PAGEREF _Toc214969626 \h </w:instrText>
            </w:r>
            <w:r>
              <w:rPr>
                <w:noProof/>
                <w:webHidden/>
              </w:rPr>
            </w:r>
            <w:r>
              <w:rPr>
                <w:noProof/>
                <w:webHidden/>
              </w:rPr>
              <w:fldChar w:fldCharType="separate"/>
            </w:r>
            <w:r>
              <w:rPr>
                <w:noProof/>
                <w:webHidden/>
              </w:rPr>
              <w:t>9</w:t>
            </w:r>
            <w:r>
              <w:rPr>
                <w:noProof/>
                <w:webHidden/>
              </w:rPr>
              <w:fldChar w:fldCharType="end"/>
            </w:r>
          </w:hyperlink>
        </w:p>
        <w:p w14:paraId="27DD6C2D" w14:textId="42BD5575" w:rsidR="00F159C6" w:rsidRDefault="00F159C6">
          <w:pPr>
            <w:pStyle w:val="TOC1"/>
            <w:tabs>
              <w:tab w:val="right" w:leader="dot" w:pos="9713"/>
            </w:tabs>
            <w:rPr>
              <w:rFonts w:eastAsiaTheme="minorEastAsia"/>
              <w:noProof/>
              <w:lang w:val="en-RO" w:eastAsia="en-GB"/>
            </w:rPr>
          </w:pPr>
          <w:hyperlink w:anchor="_Toc214969627" w:history="1">
            <w:r w:rsidRPr="00AB2059">
              <w:rPr>
                <w:rStyle w:val="Hyperlink"/>
                <w:b/>
                <w:bCs/>
                <w:noProof/>
              </w:rPr>
              <w:t>8. Obiectivele proiectului:</w:t>
            </w:r>
            <w:r>
              <w:rPr>
                <w:noProof/>
                <w:webHidden/>
              </w:rPr>
              <w:tab/>
            </w:r>
            <w:r>
              <w:rPr>
                <w:noProof/>
                <w:webHidden/>
              </w:rPr>
              <w:fldChar w:fldCharType="begin"/>
            </w:r>
            <w:r>
              <w:rPr>
                <w:noProof/>
                <w:webHidden/>
              </w:rPr>
              <w:instrText xml:space="preserve"> PAGEREF _Toc214969627 \h </w:instrText>
            </w:r>
            <w:r>
              <w:rPr>
                <w:noProof/>
                <w:webHidden/>
              </w:rPr>
            </w:r>
            <w:r>
              <w:rPr>
                <w:noProof/>
                <w:webHidden/>
              </w:rPr>
              <w:fldChar w:fldCharType="separate"/>
            </w:r>
            <w:r>
              <w:rPr>
                <w:noProof/>
                <w:webHidden/>
              </w:rPr>
              <w:t>10</w:t>
            </w:r>
            <w:r>
              <w:rPr>
                <w:noProof/>
                <w:webHidden/>
              </w:rPr>
              <w:fldChar w:fldCharType="end"/>
            </w:r>
          </w:hyperlink>
        </w:p>
        <w:p w14:paraId="748BD3E2" w14:textId="106BE067" w:rsidR="00F159C6" w:rsidRDefault="00F159C6">
          <w:pPr>
            <w:pStyle w:val="TOC1"/>
            <w:tabs>
              <w:tab w:val="right" w:leader="dot" w:pos="9713"/>
            </w:tabs>
            <w:rPr>
              <w:rFonts w:eastAsiaTheme="minorEastAsia"/>
              <w:noProof/>
              <w:lang w:val="en-RO" w:eastAsia="en-GB"/>
            </w:rPr>
          </w:pPr>
          <w:hyperlink w:anchor="_Toc214969628" w:history="1">
            <w:r w:rsidRPr="00AB2059">
              <w:rPr>
                <w:rStyle w:val="Hyperlink"/>
                <w:b/>
                <w:bCs/>
                <w:noProof/>
              </w:rPr>
              <w:t>9. Scopul și cuantumul s</w:t>
            </w:r>
            <w:r w:rsidRPr="00AB2059">
              <w:rPr>
                <w:rStyle w:val="Hyperlink"/>
                <w:b/>
                <w:bCs/>
                <w:noProof/>
              </w:rPr>
              <w:t>p</w:t>
            </w:r>
            <w:r w:rsidRPr="00AB2059">
              <w:rPr>
                <w:rStyle w:val="Hyperlink"/>
                <w:b/>
                <w:bCs/>
                <w:noProof/>
              </w:rPr>
              <w:t>rijinului acordat studenților membri ai grupului țintă</w:t>
            </w:r>
            <w:r>
              <w:rPr>
                <w:noProof/>
                <w:webHidden/>
              </w:rPr>
              <w:tab/>
            </w:r>
            <w:r>
              <w:rPr>
                <w:noProof/>
                <w:webHidden/>
              </w:rPr>
              <w:fldChar w:fldCharType="begin"/>
            </w:r>
            <w:r>
              <w:rPr>
                <w:noProof/>
                <w:webHidden/>
              </w:rPr>
              <w:instrText xml:space="preserve"> PAGEREF _Toc214969628 \h </w:instrText>
            </w:r>
            <w:r>
              <w:rPr>
                <w:noProof/>
                <w:webHidden/>
              </w:rPr>
            </w:r>
            <w:r>
              <w:rPr>
                <w:noProof/>
                <w:webHidden/>
              </w:rPr>
              <w:fldChar w:fldCharType="separate"/>
            </w:r>
            <w:r>
              <w:rPr>
                <w:noProof/>
                <w:webHidden/>
              </w:rPr>
              <w:t>14</w:t>
            </w:r>
            <w:r>
              <w:rPr>
                <w:noProof/>
                <w:webHidden/>
              </w:rPr>
              <w:fldChar w:fldCharType="end"/>
            </w:r>
          </w:hyperlink>
        </w:p>
        <w:p w14:paraId="334C87A1" w14:textId="4D048027" w:rsidR="00F159C6" w:rsidRDefault="00F159C6">
          <w:pPr>
            <w:pStyle w:val="TOC1"/>
            <w:tabs>
              <w:tab w:val="right" w:leader="dot" w:pos="9713"/>
            </w:tabs>
            <w:rPr>
              <w:rFonts w:eastAsiaTheme="minorEastAsia"/>
              <w:noProof/>
              <w:lang w:val="en-RO" w:eastAsia="en-GB"/>
            </w:rPr>
          </w:pPr>
          <w:hyperlink w:anchor="_Toc214969629" w:history="1">
            <w:r w:rsidRPr="00AB2059">
              <w:rPr>
                <w:rStyle w:val="Hyperlink"/>
                <w:b/>
                <w:bCs/>
                <w:noProof/>
              </w:rPr>
              <w:t>10. Criterii de acordare a subvenției și a sprijinului pentru prevenirea și combaterea abandonului universitar în rândul studenților prin susținerea cheltuielilor de masă</w:t>
            </w:r>
            <w:r>
              <w:rPr>
                <w:noProof/>
                <w:webHidden/>
              </w:rPr>
              <w:tab/>
            </w:r>
            <w:r>
              <w:rPr>
                <w:noProof/>
                <w:webHidden/>
              </w:rPr>
              <w:fldChar w:fldCharType="begin"/>
            </w:r>
            <w:r>
              <w:rPr>
                <w:noProof/>
                <w:webHidden/>
              </w:rPr>
              <w:instrText xml:space="preserve"> PAGEREF _Toc214969629 \h </w:instrText>
            </w:r>
            <w:r>
              <w:rPr>
                <w:noProof/>
                <w:webHidden/>
              </w:rPr>
            </w:r>
            <w:r>
              <w:rPr>
                <w:noProof/>
                <w:webHidden/>
              </w:rPr>
              <w:fldChar w:fldCharType="separate"/>
            </w:r>
            <w:r>
              <w:rPr>
                <w:noProof/>
                <w:webHidden/>
              </w:rPr>
              <w:t>15</w:t>
            </w:r>
            <w:r>
              <w:rPr>
                <w:noProof/>
                <w:webHidden/>
              </w:rPr>
              <w:fldChar w:fldCharType="end"/>
            </w:r>
          </w:hyperlink>
        </w:p>
        <w:p w14:paraId="19FBEF00" w14:textId="031B3F17" w:rsidR="00F159C6" w:rsidRDefault="00F159C6">
          <w:pPr>
            <w:pStyle w:val="TOC1"/>
            <w:tabs>
              <w:tab w:val="right" w:leader="dot" w:pos="9713"/>
            </w:tabs>
            <w:rPr>
              <w:rFonts w:eastAsiaTheme="minorEastAsia"/>
              <w:noProof/>
              <w:lang w:val="en-RO" w:eastAsia="en-GB"/>
            </w:rPr>
          </w:pPr>
          <w:hyperlink w:anchor="_Toc214969630" w:history="1">
            <w:r w:rsidRPr="00AB2059">
              <w:rPr>
                <w:rStyle w:val="Hyperlink"/>
                <w:b/>
                <w:bCs/>
                <w:noProof/>
              </w:rPr>
              <w:t>11. Evaluarea elig</w:t>
            </w:r>
            <w:r w:rsidRPr="00AB2059">
              <w:rPr>
                <w:rStyle w:val="Hyperlink"/>
                <w:b/>
                <w:bCs/>
                <w:noProof/>
              </w:rPr>
              <w:t>i</w:t>
            </w:r>
            <w:r w:rsidRPr="00AB2059">
              <w:rPr>
                <w:rStyle w:val="Hyperlink"/>
                <w:b/>
                <w:bCs/>
                <w:noProof/>
              </w:rPr>
              <w:t>bilității grupului țintă, acordarea subvenției și a sprijinului pentru prevenirea și combaterea abandonului universitar în rândul studenților prin susținerea cheltuielilor de masă, precum și monitorizarea lor</w:t>
            </w:r>
            <w:r>
              <w:rPr>
                <w:noProof/>
                <w:webHidden/>
              </w:rPr>
              <w:tab/>
            </w:r>
            <w:r>
              <w:rPr>
                <w:noProof/>
                <w:webHidden/>
              </w:rPr>
              <w:fldChar w:fldCharType="begin"/>
            </w:r>
            <w:r>
              <w:rPr>
                <w:noProof/>
                <w:webHidden/>
              </w:rPr>
              <w:instrText xml:space="preserve"> PAGEREF _Toc214969630 \h </w:instrText>
            </w:r>
            <w:r>
              <w:rPr>
                <w:noProof/>
                <w:webHidden/>
              </w:rPr>
            </w:r>
            <w:r>
              <w:rPr>
                <w:noProof/>
                <w:webHidden/>
              </w:rPr>
              <w:fldChar w:fldCharType="separate"/>
            </w:r>
            <w:r>
              <w:rPr>
                <w:noProof/>
                <w:webHidden/>
              </w:rPr>
              <w:t>15</w:t>
            </w:r>
            <w:r>
              <w:rPr>
                <w:noProof/>
                <w:webHidden/>
              </w:rPr>
              <w:fldChar w:fldCharType="end"/>
            </w:r>
          </w:hyperlink>
        </w:p>
        <w:p w14:paraId="710C9FB9" w14:textId="65E5543D" w:rsidR="00F159C6" w:rsidRDefault="00F159C6">
          <w:pPr>
            <w:pStyle w:val="TOC1"/>
            <w:tabs>
              <w:tab w:val="right" w:leader="dot" w:pos="9713"/>
            </w:tabs>
            <w:rPr>
              <w:rFonts w:eastAsiaTheme="minorEastAsia"/>
              <w:noProof/>
              <w:lang w:val="en-RO" w:eastAsia="en-GB"/>
            </w:rPr>
          </w:pPr>
          <w:hyperlink w:anchor="_Toc214969631" w:history="1">
            <w:r w:rsidRPr="00AB2059">
              <w:rPr>
                <w:rStyle w:val="Hyperlink"/>
                <w:b/>
                <w:bCs/>
                <w:noProof/>
              </w:rPr>
              <w:t>12. Documente necesare pentru obținerea subvenției și a sprijinului pentru prevenirea și combaterea abandonlui universitar în rândul studenților prin susținerea cheltuielilor de masă</w:t>
            </w:r>
            <w:r>
              <w:rPr>
                <w:noProof/>
                <w:webHidden/>
              </w:rPr>
              <w:tab/>
            </w:r>
            <w:r>
              <w:rPr>
                <w:noProof/>
                <w:webHidden/>
              </w:rPr>
              <w:fldChar w:fldCharType="begin"/>
            </w:r>
            <w:r>
              <w:rPr>
                <w:noProof/>
                <w:webHidden/>
              </w:rPr>
              <w:instrText xml:space="preserve"> PAGEREF _Toc214969631 \h </w:instrText>
            </w:r>
            <w:r>
              <w:rPr>
                <w:noProof/>
                <w:webHidden/>
              </w:rPr>
            </w:r>
            <w:r>
              <w:rPr>
                <w:noProof/>
                <w:webHidden/>
              </w:rPr>
              <w:fldChar w:fldCharType="separate"/>
            </w:r>
            <w:r>
              <w:rPr>
                <w:noProof/>
                <w:webHidden/>
              </w:rPr>
              <w:t>21</w:t>
            </w:r>
            <w:r>
              <w:rPr>
                <w:noProof/>
                <w:webHidden/>
              </w:rPr>
              <w:fldChar w:fldCharType="end"/>
            </w:r>
          </w:hyperlink>
        </w:p>
        <w:p w14:paraId="0C587C6A" w14:textId="3566026B" w:rsidR="00F159C6" w:rsidRDefault="00F159C6">
          <w:pPr>
            <w:pStyle w:val="TOC1"/>
            <w:tabs>
              <w:tab w:val="right" w:leader="dot" w:pos="9713"/>
            </w:tabs>
            <w:rPr>
              <w:rFonts w:eastAsiaTheme="minorEastAsia"/>
              <w:noProof/>
              <w:lang w:val="en-RO" w:eastAsia="en-GB"/>
            </w:rPr>
          </w:pPr>
          <w:hyperlink w:anchor="_Toc214969632" w:history="1">
            <w:r w:rsidRPr="00AB2059">
              <w:rPr>
                <w:rStyle w:val="Hyperlink"/>
                <w:b/>
                <w:bCs/>
                <w:noProof/>
              </w:rPr>
              <w:t>13. Decontare</w:t>
            </w:r>
            <w:r>
              <w:rPr>
                <w:noProof/>
                <w:webHidden/>
              </w:rPr>
              <w:tab/>
            </w:r>
            <w:r>
              <w:rPr>
                <w:noProof/>
                <w:webHidden/>
              </w:rPr>
              <w:fldChar w:fldCharType="begin"/>
            </w:r>
            <w:r>
              <w:rPr>
                <w:noProof/>
                <w:webHidden/>
              </w:rPr>
              <w:instrText xml:space="preserve"> PAGEREF _Toc214969632 \h </w:instrText>
            </w:r>
            <w:r>
              <w:rPr>
                <w:noProof/>
                <w:webHidden/>
              </w:rPr>
            </w:r>
            <w:r>
              <w:rPr>
                <w:noProof/>
                <w:webHidden/>
              </w:rPr>
              <w:fldChar w:fldCharType="separate"/>
            </w:r>
            <w:r>
              <w:rPr>
                <w:noProof/>
                <w:webHidden/>
              </w:rPr>
              <w:t>22</w:t>
            </w:r>
            <w:r>
              <w:rPr>
                <w:noProof/>
                <w:webHidden/>
              </w:rPr>
              <w:fldChar w:fldCharType="end"/>
            </w:r>
          </w:hyperlink>
        </w:p>
        <w:p w14:paraId="39A999E4" w14:textId="7728B648" w:rsidR="00F159C6" w:rsidRDefault="00F159C6">
          <w:pPr>
            <w:pStyle w:val="TOC1"/>
            <w:tabs>
              <w:tab w:val="right" w:leader="dot" w:pos="9713"/>
            </w:tabs>
            <w:rPr>
              <w:rFonts w:eastAsiaTheme="minorEastAsia"/>
              <w:noProof/>
              <w:lang w:val="en-RO" w:eastAsia="en-GB"/>
            </w:rPr>
          </w:pPr>
          <w:hyperlink w:anchor="_Toc214969633" w:history="1">
            <w:r w:rsidRPr="00AB2059">
              <w:rPr>
                <w:rStyle w:val="Hyperlink"/>
                <w:b/>
                <w:bCs/>
                <w:noProof/>
              </w:rPr>
              <w:t>Listă persoane de contact:</w:t>
            </w:r>
            <w:r>
              <w:rPr>
                <w:noProof/>
                <w:webHidden/>
              </w:rPr>
              <w:tab/>
            </w:r>
            <w:r>
              <w:rPr>
                <w:noProof/>
                <w:webHidden/>
              </w:rPr>
              <w:fldChar w:fldCharType="begin"/>
            </w:r>
            <w:r>
              <w:rPr>
                <w:noProof/>
                <w:webHidden/>
              </w:rPr>
              <w:instrText xml:space="preserve"> PAGEREF _Toc214969633 \h </w:instrText>
            </w:r>
            <w:r>
              <w:rPr>
                <w:noProof/>
                <w:webHidden/>
              </w:rPr>
            </w:r>
            <w:r>
              <w:rPr>
                <w:noProof/>
                <w:webHidden/>
              </w:rPr>
              <w:fldChar w:fldCharType="separate"/>
            </w:r>
            <w:r>
              <w:rPr>
                <w:noProof/>
                <w:webHidden/>
              </w:rPr>
              <w:t>23</w:t>
            </w:r>
            <w:r>
              <w:rPr>
                <w:noProof/>
                <w:webHidden/>
              </w:rPr>
              <w:fldChar w:fldCharType="end"/>
            </w:r>
          </w:hyperlink>
        </w:p>
        <w:p w14:paraId="3A81A030" w14:textId="5E52AE28" w:rsidR="00F159C6" w:rsidRDefault="00F159C6">
          <w:pPr>
            <w:pStyle w:val="TOC1"/>
            <w:tabs>
              <w:tab w:val="right" w:leader="dot" w:pos="9713"/>
            </w:tabs>
            <w:rPr>
              <w:rFonts w:eastAsiaTheme="minorEastAsia"/>
              <w:noProof/>
              <w:lang w:val="en-RO" w:eastAsia="en-GB"/>
            </w:rPr>
          </w:pPr>
          <w:hyperlink w:anchor="_Toc214969634" w:history="1">
            <w:r w:rsidRPr="00AB2059">
              <w:rPr>
                <w:rStyle w:val="Hyperlink"/>
                <w:b/>
                <w:bCs/>
                <w:noProof/>
              </w:rPr>
              <w:t>Lista anexelor</w:t>
            </w:r>
            <w:r>
              <w:rPr>
                <w:noProof/>
                <w:webHidden/>
              </w:rPr>
              <w:tab/>
            </w:r>
            <w:r>
              <w:rPr>
                <w:noProof/>
                <w:webHidden/>
              </w:rPr>
              <w:fldChar w:fldCharType="begin"/>
            </w:r>
            <w:r>
              <w:rPr>
                <w:noProof/>
                <w:webHidden/>
              </w:rPr>
              <w:instrText xml:space="preserve"> PAGEREF _Toc214969634 \h </w:instrText>
            </w:r>
            <w:r>
              <w:rPr>
                <w:noProof/>
                <w:webHidden/>
              </w:rPr>
            </w:r>
            <w:r>
              <w:rPr>
                <w:noProof/>
                <w:webHidden/>
              </w:rPr>
              <w:fldChar w:fldCharType="separate"/>
            </w:r>
            <w:r>
              <w:rPr>
                <w:noProof/>
                <w:webHidden/>
              </w:rPr>
              <w:t>24</w:t>
            </w:r>
            <w:r>
              <w:rPr>
                <w:noProof/>
                <w:webHidden/>
              </w:rPr>
              <w:fldChar w:fldCharType="end"/>
            </w:r>
          </w:hyperlink>
        </w:p>
        <w:p w14:paraId="51D11F35" w14:textId="19EB1B8B" w:rsidR="00841355" w:rsidRPr="008D5742" w:rsidRDefault="00841355">
          <w:r w:rsidRPr="008D5742">
            <w:rPr>
              <w:b/>
              <w:bCs/>
            </w:rPr>
            <w:fldChar w:fldCharType="end"/>
          </w:r>
        </w:p>
      </w:sdtContent>
    </w:sdt>
    <w:p w14:paraId="448DB2D9" w14:textId="77777777" w:rsidR="00F460E5" w:rsidRPr="008D5742" w:rsidRDefault="00F460E5" w:rsidP="00BD5DAE">
      <w:pPr>
        <w:jc w:val="center"/>
      </w:pPr>
    </w:p>
    <w:p w14:paraId="76D88247" w14:textId="77777777" w:rsidR="00F460E5" w:rsidRPr="008D5742" w:rsidRDefault="00F460E5" w:rsidP="00BD5DAE">
      <w:pPr>
        <w:jc w:val="center"/>
      </w:pPr>
    </w:p>
    <w:p w14:paraId="1BF325CD" w14:textId="77777777" w:rsidR="00F460E5" w:rsidRPr="008D5742" w:rsidRDefault="00F460E5" w:rsidP="00BD5DAE">
      <w:pPr>
        <w:jc w:val="center"/>
      </w:pPr>
    </w:p>
    <w:p w14:paraId="7D8A8B7E" w14:textId="77777777" w:rsidR="00F460E5" w:rsidRPr="008D5742" w:rsidRDefault="00F460E5" w:rsidP="00BD5DAE">
      <w:pPr>
        <w:jc w:val="center"/>
      </w:pPr>
    </w:p>
    <w:p w14:paraId="7B2AF15A" w14:textId="3A2A7551" w:rsidR="00F460E5" w:rsidRPr="008D5742" w:rsidRDefault="00177BB1" w:rsidP="00177BB1">
      <w:pPr>
        <w:pStyle w:val="Heading1"/>
        <w:jc w:val="both"/>
        <w:rPr>
          <w:rFonts w:asciiTheme="minorHAnsi" w:hAnsiTheme="minorHAnsi"/>
          <w:b/>
          <w:bCs/>
          <w:color w:val="auto"/>
          <w:sz w:val="24"/>
          <w:szCs w:val="24"/>
        </w:rPr>
      </w:pPr>
      <w:bookmarkStart w:id="0" w:name="_Toc214969620"/>
      <w:r w:rsidRPr="008D5742">
        <w:rPr>
          <w:rFonts w:asciiTheme="minorHAnsi" w:hAnsiTheme="minorHAnsi"/>
          <w:b/>
          <w:bCs/>
          <w:color w:val="auto"/>
          <w:sz w:val="24"/>
          <w:szCs w:val="24"/>
        </w:rPr>
        <w:t xml:space="preserve">1. </w:t>
      </w:r>
      <w:r w:rsidR="00F460E5" w:rsidRPr="008D5742">
        <w:rPr>
          <w:rFonts w:asciiTheme="minorHAnsi" w:hAnsiTheme="minorHAnsi"/>
          <w:b/>
          <w:bCs/>
          <w:color w:val="auto"/>
          <w:sz w:val="24"/>
          <w:szCs w:val="24"/>
        </w:rPr>
        <w:t xml:space="preserve">Lista responsabililor cu elaborarea ediției sau, după caz, a reviziei în cadrul ediției metodologiei/procedurii </w:t>
      </w:r>
      <w:proofErr w:type="spellStart"/>
      <w:r w:rsidR="00F460E5" w:rsidRPr="008D5742">
        <w:rPr>
          <w:rFonts w:asciiTheme="minorHAnsi" w:hAnsiTheme="minorHAnsi"/>
          <w:b/>
          <w:bCs/>
          <w:color w:val="auto"/>
          <w:sz w:val="24"/>
          <w:szCs w:val="24"/>
        </w:rPr>
        <w:t>operaţionale</w:t>
      </w:r>
      <w:bookmarkEnd w:id="0"/>
      <w:proofErr w:type="spellEnd"/>
    </w:p>
    <w:tbl>
      <w:tblPr>
        <w:tblStyle w:val="TableGrid"/>
        <w:tblW w:w="9769" w:type="dxa"/>
        <w:tblLook w:val="04A0" w:firstRow="1" w:lastRow="0" w:firstColumn="1" w:lastColumn="0" w:noHBand="0" w:noVBand="1"/>
      </w:tblPr>
      <w:tblGrid>
        <w:gridCol w:w="1975"/>
        <w:gridCol w:w="1579"/>
        <w:gridCol w:w="1555"/>
        <w:gridCol w:w="1557"/>
        <w:gridCol w:w="1553"/>
        <w:gridCol w:w="1550"/>
      </w:tblGrid>
      <w:tr w:rsidR="008D5742" w:rsidRPr="008D5742" w14:paraId="26B9BF82" w14:textId="77777777" w:rsidTr="002E4042">
        <w:tc>
          <w:tcPr>
            <w:tcW w:w="1975" w:type="dxa"/>
            <w:shd w:val="clear" w:color="auto" w:fill="E8E8E8" w:themeFill="background2"/>
            <w:vAlign w:val="center"/>
          </w:tcPr>
          <w:p w14:paraId="15454B2F" w14:textId="361B093F" w:rsidR="00F814EA" w:rsidRPr="008D5742" w:rsidRDefault="00F814EA" w:rsidP="003D082E">
            <w:pPr>
              <w:jc w:val="center"/>
              <w:rPr>
                <w:b/>
                <w:bCs/>
              </w:rPr>
            </w:pPr>
            <w:r w:rsidRPr="008D5742">
              <w:rPr>
                <w:b/>
                <w:bCs/>
              </w:rPr>
              <w:t>Nume și prenume</w:t>
            </w:r>
          </w:p>
        </w:tc>
        <w:tc>
          <w:tcPr>
            <w:tcW w:w="1579" w:type="dxa"/>
            <w:shd w:val="clear" w:color="auto" w:fill="E8E8E8" w:themeFill="background2"/>
            <w:vAlign w:val="center"/>
          </w:tcPr>
          <w:p w14:paraId="1E61FBFB" w14:textId="09396E58" w:rsidR="00F814EA" w:rsidRPr="008D5742" w:rsidRDefault="00F814EA" w:rsidP="003D082E">
            <w:pPr>
              <w:jc w:val="center"/>
              <w:rPr>
                <w:b/>
                <w:bCs/>
              </w:rPr>
            </w:pPr>
            <w:r w:rsidRPr="008D5742">
              <w:rPr>
                <w:b/>
                <w:bCs/>
              </w:rPr>
              <w:t>Funcție în proiect</w:t>
            </w:r>
          </w:p>
        </w:tc>
        <w:tc>
          <w:tcPr>
            <w:tcW w:w="1555" w:type="dxa"/>
            <w:shd w:val="clear" w:color="auto" w:fill="E8E8E8" w:themeFill="background2"/>
            <w:vAlign w:val="center"/>
          </w:tcPr>
          <w:p w14:paraId="300C7E9D" w14:textId="10FD3C75" w:rsidR="00F814EA" w:rsidRPr="008D5742" w:rsidRDefault="003D082E" w:rsidP="003D082E">
            <w:pPr>
              <w:jc w:val="center"/>
              <w:rPr>
                <w:b/>
                <w:bCs/>
              </w:rPr>
            </w:pPr>
            <w:r w:rsidRPr="008D5742">
              <w:rPr>
                <w:b/>
                <w:bCs/>
              </w:rPr>
              <w:t>S</w:t>
            </w:r>
            <w:r w:rsidR="00F814EA" w:rsidRPr="008D5742">
              <w:rPr>
                <w:b/>
                <w:bCs/>
              </w:rPr>
              <w:t>tructura</w:t>
            </w:r>
          </w:p>
        </w:tc>
        <w:tc>
          <w:tcPr>
            <w:tcW w:w="1557" w:type="dxa"/>
            <w:shd w:val="clear" w:color="auto" w:fill="E8E8E8" w:themeFill="background2"/>
            <w:vAlign w:val="center"/>
          </w:tcPr>
          <w:p w14:paraId="6A6209E0" w14:textId="73B3DFDF" w:rsidR="00F814EA" w:rsidRPr="008D5742" w:rsidRDefault="003D082E" w:rsidP="003D082E">
            <w:pPr>
              <w:jc w:val="center"/>
              <w:rPr>
                <w:b/>
                <w:bCs/>
              </w:rPr>
            </w:pPr>
            <w:r w:rsidRPr="008D5742">
              <w:rPr>
                <w:b/>
                <w:bCs/>
              </w:rPr>
              <w:t>S</w:t>
            </w:r>
            <w:r w:rsidR="00F814EA" w:rsidRPr="008D5742">
              <w:rPr>
                <w:b/>
                <w:bCs/>
              </w:rPr>
              <w:t>emnătu</w:t>
            </w:r>
            <w:r w:rsidRPr="008D5742">
              <w:rPr>
                <w:b/>
                <w:bCs/>
              </w:rPr>
              <w:t>ra</w:t>
            </w:r>
          </w:p>
        </w:tc>
        <w:tc>
          <w:tcPr>
            <w:tcW w:w="1553" w:type="dxa"/>
            <w:shd w:val="clear" w:color="auto" w:fill="E8E8E8" w:themeFill="background2"/>
            <w:vAlign w:val="center"/>
          </w:tcPr>
          <w:p w14:paraId="4E21C318" w14:textId="500CF446" w:rsidR="00F814EA" w:rsidRPr="008D5742" w:rsidRDefault="00F814EA" w:rsidP="003D082E">
            <w:pPr>
              <w:jc w:val="center"/>
              <w:rPr>
                <w:b/>
                <w:bCs/>
              </w:rPr>
            </w:pPr>
            <w:r w:rsidRPr="008D5742">
              <w:rPr>
                <w:b/>
                <w:bCs/>
              </w:rPr>
              <w:t>Data</w:t>
            </w:r>
          </w:p>
        </w:tc>
        <w:tc>
          <w:tcPr>
            <w:tcW w:w="1550" w:type="dxa"/>
            <w:shd w:val="clear" w:color="auto" w:fill="E8E8E8" w:themeFill="background2"/>
            <w:vAlign w:val="center"/>
          </w:tcPr>
          <w:p w14:paraId="00465F11" w14:textId="64467F00" w:rsidR="00F814EA" w:rsidRPr="008D5742" w:rsidRDefault="003D082E" w:rsidP="003D082E">
            <w:pPr>
              <w:jc w:val="center"/>
              <w:rPr>
                <w:b/>
                <w:bCs/>
              </w:rPr>
            </w:pPr>
            <w:r w:rsidRPr="008D5742">
              <w:rPr>
                <w:b/>
                <w:bCs/>
              </w:rPr>
              <w:t>O</w:t>
            </w:r>
            <w:r w:rsidR="00F814EA" w:rsidRPr="008D5742">
              <w:rPr>
                <w:b/>
                <w:bCs/>
              </w:rPr>
              <w:t>perațiune</w:t>
            </w:r>
          </w:p>
        </w:tc>
      </w:tr>
      <w:tr w:rsidR="008D5742" w:rsidRPr="008D5742" w14:paraId="5724E743" w14:textId="77777777" w:rsidTr="002E4042">
        <w:tc>
          <w:tcPr>
            <w:tcW w:w="1975" w:type="dxa"/>
            <w:vAlign w:val="center"/>
          </w:tcPr>
          <w:p w14:paraId="3EF497C6" w14:textId="29120721" w:rsidR="00F814EA" w:rsidRPr="008D5742" w:rsidRDefault="00B67EF6" w:rsidP="003D082E">
            <w:pPr>
              <w:jc w:val="center"/>
              <w:rPr>
                <w:sz w:val="20"/>
                <w:szCs w:val="20"/>
              </w:rPr>
            </w:pPr>
            <w:r>
              <w:rPr>
                <w:sz w:val="20"/>
                <w:szCs w:val="20"/>
              </w:rPr>
              <w:t>ALBU, Adriana-Nicoleta</w:t>
            </w:r>
          </w:p>
        </w:tc>
        <w:tc>
          <w:tcPr>
            <w:tcW w:w="1579" w:type="dxa"/>
            <w:vAlign w:val="center"/>
          </w:tcPr>
          <w:p w14:paraId="486F5BF9" w14:textId="39E4ABCC" w:rsidR="00F814EA" w:rsidRPr="008D5742" w:rsidRDefault="00B67EF6" w:rsidP="003D082E">
            <w:pPr>
              <w:jc w:val="center"/>
              <w:rPr>
                <w:sz w:val="20"/>
                <w:szCs w:val="20"/>
              </w:rPr>
            </w:pPr>
            <w:r w:rsidRPr="00FA20A5">
              <w:rPr>
                <w:sz w:val="20"/>
                <w:szCs w:val="20"/>
              </w:rPr>
              <w:t>C</w:t>
            </w:r>
            <w:r>
              <w:rPr>
                <w:sz w:val="20"/>
                <w:szCs w:val="20"/>
              </w:rPr>
              <w:t>oordonator Experți GT Studenți (</w:t>
            </w:r>
            <w:r w:rsidRPr="00FA20A5">
              <w:rPr>
                <w:sz w:val="20"/>
                <w:szCs w:val="20"/>
              </w:rPr>
              <w:t>CEGTS</w:t>
            </w:r>
            <w:r>
              <w:rPr>
                <w:sz w:val="20"/>
                <w:szCs w:val="20"/>
              </w:rPr>
              <w:t>)</w:t>
            </w:r>
          </w:p>
        </w:tc>
        <w:tc>
          <w:tcPr>
            <w:tcW w:w="1555" w:type="dxa"/>
            <w:vAlign w:val="center"/>
          </w:tcPr>
          <w:p w14:paraId="73283F83" w14:textId="6B36CAB5" w:rsidR="00F814EA" w:rsidRPr="008D5742" w:rsidRDefault="005A61CC" w:rsidP="003D082E">
            <w:pPr>
              <w:jc w:val="center"/>
              <w:rPr>
                <w:sz w:val="20"/>
                <w:szCs w:val="20"/>
              </w:rPr>
            </w:pPr>
            <w:r w:rsidRPr="008D5742">
              <w:rPr>
                <w:sz w:val="20"/>
                <w:szCs w:val="20"/>
              </w:rPr>
              <w:t>Universitatea Politehnica Timișoara</w:t>
            </w:r>
          </w:p>
        </w:tc>
        <w:tc>
          <w:tcPr>
            <w:tcW w:w="1557" w:type="dxa"/>
            <w:vAlign w:val="center"/>
          </w:tcPr>
          <w:p w14:paraId="6A197F8C" w14:textId="77777777" w:rsidR="00F814EA" w:rsidRPr="008D5742" w:rsidRDefault="00F814EA" w:rsidP="003D082E">
            <w:pPr>
              <w:jc w:val="center"/>
              <w:rPr>
                <w:sz w:val="20"/>
                <w:szCs w:val="20"/>
              </w:rPr>
            </w:pPr>
          </w:p>
        </w:tc>
        <w:tc>
          <w:tcPr>
            <w:tcW w:w="1553" w:type="dxa"/>
            <w:vAlign w:val="center"/>
          </w:tcPr>
          <w:p w14:paraId="6F3EFA8B" w14:textId="77777777" w:rsidR="00F814EA" w:rsidRPr="008D5742" w:rsidRDefault="00F814EA" w:rsidP="003D082E">
            <w:pPr>
              <w:jc w:val="center"/>
              <w:rPr>
                <w:sz w:val="20"/>
                <w:szCs w:val="20"/>
              </w:rPr>
            </w:pPr>
          </w:p>
        </w:tc>
        <w:tc>
          <w:tcPr>
            <w:tcW w:w="1550" w:type="dxa"/>
            <w:vAlign w:val="center"/>
          </w:tcPr>
          <w:p w14:paraId="5E1E9AC9" w14:textId="5F24B96C" w:rsidR="00F814EA" w:rsidRPr="008D5742" w:rsidRDefault="00B67EF6" w:rsidP="003D082E">
            <w:pPr>
              <w:jc w:val="center"/>
              <w:rPr>
                <w:sz w:val="20"/>
                <w:szCs w:val="20"/>
              </w:rPr>
            </w:pPr>
            <w:r>
              <w:rPr>
                <w:sz w:val="20"/>
                <w:szCs w:val="20"/>
              </w:rPr>
              <w:t>Redactare</w:t>
            </w:r>
            <w:r w:rsidR="001F4C85" w:rsidRPr="008D5742">
              <w:rPr>
                <w:sz w:val="20"/>
                <w:szCs w:val="20"/>
              </w:rPr>
              <w:t xml:space="preserve"> </w:t>
            </w:r>
            <w:r w:rsidR="005A61CC" w:rsidRPr="008D5742">
              <w:rPr>
                <w:sz w:val="20"/>
                <w:szCs w:val="20"/>
              </w:rPr>
              <w:t xml:space="preserve"> </w:t>
            </w:r>
          </w:p>
        </w:tc>
      </w:tr>
      <w:tr w:rsidR="008D5742" w:rsidRPr="008D5742" w14:paraId="7B80E924" w14:textId="77777777" w:rsidTr="002E4042">
        <w:tc>
          <w:tcPr>
            <w:tcW w:w="1975" w:type="dxa"/>
            <w:vAlign w:val="center"/>
          </w:tcPr>
          <w:p w14:paraId="3DC8D1CD" w14:textId="64271BFF" w:rsidR="00F814EA" w:rsidRPr="008D5742" w:rsidRDefault="00B67EF6" w:rsidP="003D082E">
            <w:pPr>
              <w:jc w:val="center"/>
              <w:rPr>
                <w:sz w:val="20"/>
                <w:szCs w:val="20"/>
              </w:rPr>
            </w:pPr>
            <w:r>
              <w:rPr>
                <w:sz w:val="20"/>
                <w:szCs w:val="20"/>
              </w:rPr>
              <w:t>MALIARCIUC, Crina-Rodica</w:t>
            </w:r>
          </w:p>
        </w:tc>
        <w:tc>
          <w:tcPr>
            <w:tcW w:w="1579" w:type="dxa"/>
            <w:vAlign w:val="center"/>
          </w:tcPr>
          <w:p w14:paraId="5C2584DB" w14:textId="46D78D42" w:rsidR="00F814EA" w:rsidRPr="008D5742" w:rsidRDefault="00B67EF6" w:rsidP="003D082E">
            <w:pPr>
              <w:jc w:val="center"/>
              <w:rPr>
                <w:sz w:val="20"/>
                <w:szCs w:val="20"/>
              </w:rPr>
            </w:pPr>
            <w:r w:rsidRPr="0043614F">
              <w:rPr>
                <w:sz w:val="20"/>
                <w:szCs w:val="20"/>
              </w:rPr>
              <w:t>Exp</w:t>
            </w:r>
            <w:r>
              <w:rPr>
                <w:sz w:val="20"/>
                <w:szCs w:val="20"/>
              </w:rPr>
              <w:t>ert Suport Activități Studenți (ESAS)</w:t>
            </w:r>
          </w:p>
        </w:tc>
        <w:tc>
          <w:tcPr>
            <w:tcW w:w="1555" w:type="dxa"/>
            <w:vAlign w:val="center"/>
          </w:tcPr>
          <w:p w14:paraId="2666A82B" w14:textId="6AABF2B6" w:rsidR="00F814EA" w:rsidRPr="008D5742" w:rsidRDefault="005A61CC" w:rsidP="003D082E">
            <w:pPr>
              <w:jc w:val="center"/>
              <w:rPr>
                <w:sz w:val="20"/>
                <w:szCs w:val="20"/>
              </w:rPr>
            </w:pPr>
            <w:r w:rsidRPr="008D5742">
              <w:rPr>
                <w:sz w:val="20"/>
                <w:szCs w:val="20"/>
              </w:rPr>
              <w:t>Universitatea Politehnica Timișoara</w:t>
            </w:r>
          </w:p>
        </w:tc>
        <w:tc>
          <w:tcPr>
            <w:tcW w:w="1557" w:type="dxa"/>
            <w:vAlign w:val="center"/>
          </w:tcPr>
          <w:p w14:paraId="4B4E2E98" w14:textId="77777777" w:rsidR="00F814EA" w:rsidRPr="008D5742" w:rsidRDefault="00F814EA" w:rsidP="003D082E">
            <w:pPr>
              <w:jc w:val="center"/>
              <w:rPr>
                <w:sz w:val="20"/>
                <w:szCs w:val="20"/>
              </w:rPr>
            </w:pPr>
          </w:p>
        </w:tc>
        <w:tc>
          <w:tcPr>
            <w:tcW w:w="1553" w:type="dxa"/>
            <w:vAlign w:val="center"/>
          </w:tcPr>
          <w:p w14:paraId="115E672C" w14:textId="77777777" w:rsidR="00F814EA" w:rsidRPr="008D5742" w:rsidRDefault="00F814EA" w:rsidP="003D082E">
            <w:pPr>
              <w:jc w:val="center"/>
              <w:rPr>
                <w:sz w:val="20"/>
                <w:szCs w:val="20"/>
              </w:rPr>
            </w:pPr>
          </w:p>
        </w:tc>
        <w:tc>
          <w:tcPr>
            <w:tcW w:w="1550" w:type="dxa"/>
            <w:vAlign w:val="center"/>
          </w:tcPr>
          <w:p w14:paraId="6DA8B050" w14:textId="4DD196FC" w:rsidR="00F814EA" w:rsidRPr="008D5742" w:rsidRDefault="00B67EF6" w:rsidP="003D082E">
            <w:pPr>
              <w:jc w:val="center"/>
              <w:rPr>
                <w:sz w:val="20"/>
                <w:szCs w:val="20"/>
              </w:rPr>
            </w:pPr>
            <w:r>
              <w:rPr>
                <w:sz w:val="20"/>
                <w:szCs w:val="20"/>
              </w:rPr>
              <w:t>Redactare</w:t>
            </w:r>
          </w:p>
        </w:tc>
      </w:tr>
      <w:tr w:rsidR="008D5742" w:rsidRPr="008D5742" w14:paraId="7635FDCA" w14:textId="77777777" w:rsidTr="002E4042">
        <w:tc>
          <w:tcPr>
            <w:tcW w:w="1975" w:type="dxa"/>
            <w:vAlign w:val="center"/>
          </w:tcPr>
          <w:p w14:paraId="5ACE8685" w14:textId="77777777" w:rsidR="00B67EF6" w:rsidRPr="0043614F" w:rsidRDefault="00B67EF6" w:rsidP="00B67EF6">
            <w:pPr>
              <w:jc w:val="center"/>
              <w:rPr>
                <w:sz w:val="20"/>
                <w:szCs w:val="20"/>
              </w:rPr>
            </w:pPr>
            <w:r w:rsidRPr="0043614F">
              <w:rPr>
                <w:sz w:val="20"/>
                <w:szCs w:val="20"/>
              </w:rPr>
              <w:t>CIOABLĂ</w:t>
            </w:r>
            <w:r>
              <w:rPr>
                <w:sz w:val="20"/>
                <w:szCs w:val="20"/>
              </w:rPr>
              <w:t>,</w:t>
            </w:r>
            <w:r w:rsidRPr="0043614F">
              <w:rPr>
                <w:sz w:val="20"/>
                <w:szCs w:val="20"/>
              </w:rPr>
              <w:t xml:space="preserve"> Adrian-Eugen</w:t>
            </w:r>
          </w:p>
          <w:p w14:paraId="400B7ABA" w14:textId="77777777" w:rsidR="00B67EF6" w:rsidRPr="0043614F" w:rsidRDefault="00B67EF6" w:rsidP="00B67EF6">
            <w:pPr>
              <w:jc w:val="center"/>
              <w:rPr>
                <w:sz w:val="20"/>
                <w:szCs w:val="20"/>
              </w:rPr>
            </w:pPr>
            <w:r w:rsidRPr="0043614F">
              <w:rPr>
                <w:sz w:val="20"/>
                <w:szCs w:val="20"/>
              </w:rPr>
              <w:t>NICOLA</w:t>
            </w:r>
            <w:r>
              <w:rPr>
                <w:sz w:val="20"/>
                <w:szCs w:val="20"/>
              </w:rPr>
              <w:t>,</w:t>
            </w:r>
            <w:r w:rsidRPr="0043614F">
              <w:rPr>
                <w:sz w:val="20"/>
                <w:szCs w:val="20"/>
              </w:rPr>
              <w:t xml:space="preserve"> Stelian-Nicolae</w:t>
            </w:r>
          </w:p>
          <w:p w14:paraId="13700651" w14:textId="77777777" w:rsidR="00B67EF6" w:rsidRPr="0043614F" w:rsidRDefault="00B67EF6" w:rsidP="00B67EF6">
            <w:pPr>
              <w:jc w:val="center"/>
              <w:rPr>
                <w:sz w:val="20"/>
                <w:szCs w:val="20"/>
              </w:rPr>
            </w:pPr>
            <w:r w:rsidRPr="0043614F">
              <w:rPr>
                <w:sz w:val="20"/>
                <w:szCs w:val="20"/>
              </w:rPr>
              <w:t>SIMO Attila</w:t>
            </w:r>
          </w:p>
          <w:p w14:paraId="4BAF159C" w14:textId="77777777" w:rsidR="00B67EF6" w:rsidRPr="0043614F" w:rsidRDefault="00B67EF6" w:rsidP="00B67EF6">
            <w:pPr>
              <w:jc w:val="center"/>
              <w:rPr>
                <w:sz w:val="20"/>
                <w:szCs w:val="20"/>
              </w:rPr>
            </w:pPr>
            <w:r w:rsidRPr="0043614F">
              <w:rPr>
                <w:sz w:val="20"/>
                <w:szCs w:val="20"/>
              </w:rPr>
              <w:t>POP-CĂLIMANU</w:t>
            </w:r>
            <w:r>
              <w:rPr>
                <w:sz w:val="20"/>
                <w:szCs w:val="20"/>
              </w:rPr>
              <w:t>,</w:t>
            </w:r>
            <w:r w:rsidRPr="0043614F">
              <w:rPr>
                <w:sz w:val="20"/>
                <w:szCs w:val="20"/>
              </w:rPr>
              <w:t xml:space="preserve"> Ioana-Monica</w:t>
            </w:r>
          </w:p>
          <w:p w14:paraId="16DCE6C1" w14:textId="77777777" w:rsidR="00B67EF6" w:rsidRPr="0043614F" w:rsidRDefault="00B67EF6" w:rsidP="00B67EF6">
            <w:pPr>
              <w:jc w:val="center"/>
              <w:rPr>
                <w:sz w:val="20"/>
                <w:szCs w:val="20"/>
              </w:rPr>
            </w:pPr>
            <w:r w:rsidRPr="0043614F">
              <w:rPr>
                <w:sz w:val="20"/>
                <w:szCs w:val="20"/>
              </w:rPr>
              <w:t>CHIRILA</w:t>
            </w:r>
            <w:r>
              <w:rPr>
                <w:sz w:val="20"/>
                <w:szCs w:val="20"/>
              </w:rPr>
              <w:t>,</w:t>
            </w:r>
            <w:r w:rsidRPr="0043614F">
              <w:rPr>
                <w:sz w:val="20"/>
                <w:szCs w:val="20"/>
              </w:rPr>
              <w:t xml:space="preserve"> Oana Sorina</w:t>
            </w:r>
          </w:p>
          <w:p w14:paraId="338D2EDD" w14:textId="77777777" w:rsidR="00B67EF6" w:rsidRPr="0043614F" w:rsidRDefault="00B67EF6" w:rsidP="00B67EF6">
            <w:pPr>
              <w:jc w:val="center"/>
              <w:rPr>
                <w:sz w:val="20"/>
                <w:szCs w:val="20"/>
              </w:rPr>
            </w:pPr>
            <w:r w:rsidRPr="0043614F">
              <w:rPr>
                <w:sz w:val="20"/>
                <w:szCs w:val="20"/>
              </w:rPr>
              <w:t>VÎLCEANU</w:t>
            </w:r>
            <w:r>
              <w:rPr>
                <w:sz w:val="20"/>
                <w:szCs w:val="20"/>
              </w:rPr>
              <w:t>,</w:t>
            </w:r>
            <w:r w:rsidRPr="0043614F">
              <w:rPr>
                <w:sz w:val="20"/>
                <w:szCs w:val="20"/>
              </w:rPr>
              <w:t xml:space="preserve"> Clara-Beatrice</w:t>
            </w:r>
          </w:p>
          <w:p w14:paraId="4A4BA954" w14:textId="77777777" w:rsidR="00B67EF6" w:rsidRPr="0043614F" w:rsidRDefault="00B67EF6" w:rsidP="00B67EF6">
            <w:pPr>
              <w:jc w:val="center"/>
              <w:rPr>
                <w:sz w:val="20"/>
                <w:szCs w:val="20"/>
              </w:rPr>
            </w:pPr>
            <w:r w:rsidRPr="0043614F">
              <w:rPr>
                <w:sz w:val="20"/>
                <w:szCs w:val="20"/>
              </w:rPr>
              <w:t>HERBAN</w:t>
            </w:r>
            <w:r>
              <w:rPr>
                <w:sz w:val="20"/>
                <w:szCs w:val="20"/>
              </w:rPr>
              <w:t>,</w:t>
            </w:r>
            <w:r w:rsidRPr="0043614F">
              <w:rPr>
                <w:sz w:val="20"/>
                <w:szCs w:val="20"/>
              </w:rPr>
              <w:t xml:space="preserve"> Ioan-Sorin</w:t>
            </w:r>
          </w:p>
          <w:p w14:paraId="53ABDB93" w14:textId="77777777" w:rsidR="00B67EF6" w:rsidRPr="0043614F" w:rsidRDefault="00B67EF6" w:rsidP="00B67EF6">
            <w:pPr>
              <w:jc w:val="center"/>
              <w:rPr>
                <w:sz w:val="20"/>
                <w:szCs w:val="20"/>
              </w:rPr>
            </w:pPr>
            <w:r w:rsidRPr="0043614F">
              <w:rPr>
                <w:sz w:val="20"/>
                <w:szCs w:val="20"/>
              </w:rPr>
              <w:t>BORBOREAN</w:t>
            </w:r>
            <w:r>
              <w:rPr>
                <w:sz w:val="20"/>
                <w:szCs w:val="20"/>
              </w:rPr>
              <w:t>,</w:t>
            </w:r>
            <w:r w:rsidRPr="0043614F">
              <w:rPr>
                <w:sz w:val="20"/>
                <w:szCs w:val="20"/>
              </w:rPr>
              <w:t xml:space="preserve"> Andrei-Tiberiu</w:t>
            </w:r>
          </w:p>
          <w:p w14:paraId="1B7D027E" w14:textId="03136B00" w:rsidR="005A61CC" w:rsidRPr="008D5742" w:rsidRDefault="00B67EF6" w:rsidP="00B67EF6">
            <w:pPr>
              <w:jc w:val="center"/>
              <w:rPr>
                <w:sz w:val="20"/>
                <w:szCs w:val="20"/>
              </w:rPr>
            </w:pPr>
            <w:r w:rsidRPr="0043614F">
              <w:rPr>
                <w:sz w:val="20"/>
                <w:szCs w:val="20"/>
              </w:rPr>
              <w:t>MIUȚESCU</w:t>
            </w:r>
            <w:r>
              <w:rPr>
                <w:sz w:val="20"/>
                <w:szCs w:val="20"/>
              </w:rPr>
              <w:t>,</w:t>
            </w:r>
            <w:r w:rsidRPr="0043614F">
              <w:rPr>
                <w:sz w:val="20"/>
                <w:szCs w:val="20"/>
              </w:rPr>
              <w:t xml:space="preserve"> Maria-Cristina</w:t>
            </w:r>
          </w:p>
        </w:tc>
        <w:tc>
          <w:tcPr>
            <w:tcW w:w="1579" w:type="dxa"/>
            <w:vAlign w:val="center"/>
          </w:tcPr>
          <w:p w14:paraId="25D54B5B" w14:textId="0CDF8611" w:rsidR="00F814EA" w:rsidRPr="008D5742" w:rsidRDefault="00B67EF6" w:rsidP="003D082E">
            <w:pPr>
              <w:jc w:val="center"/>
              <w:rPr>
                <w:sz w:val="20"/>
                <w:szCs w:val="20"/>
              </w:rPr>
            </w:pPr>
            <w:r w:rsidRPr="0043614F">
              <w:rPr>
                <w:sz w:val="20"/>
                <w:szCs w:val="20"/>
              </w:rPr>
              <w:t>Expert GT Studenți 1</w:t>
            </w:r>
            <w:r>
              <w:rPr>
                <w:sz w:val="20"/>
                <w:szCs w:val="20"/>
              </w:rPr>
              <w:t>-9 (</w:t>
            </w:r>
            <w:r w:rsidRPr="0043614F">
              <w:rPr>
                <w:sz w:val="20"/>
                <w:szCs w:val="20"/>
              </w:rPr>
              <w:t>EGTS1</w:t>
            </w:r>
            <w:r>
              <w:rPr>
                <w:sz w:val="20"/>
                <w:szCs w:val="20"/>
              </w:rPr>
              <w:t>-9)</w:t>
            </w:r>
          </w:p>
        </w:tc>
        <w:tc>
          <w:tcPr>
            <w:tcW w:w="1555" w:type="dxa"/>
            <w:vAlign w:val="center"/>
          </w:tcPr>
          <w:p w14:paraId="02B8A2A7" w14:textId="2C8CB53B" w:rsidR="00F814EA" w:rsidRPr="008D5742" w:rsidRDefault="005A61CC" w:rsidP="003D082E">
            <w:pPr>
              <w:jc w:val="center"/>
              <w:rPr>
                <w:sz w:val="20"/>
                <w:szCs w:val="20"/>
              </w:rPr>
            </w:pPr>
            <w:r w:rsidRPr="008D5742">
              <w:rPr>
                <w:sz w:val="20"/>
                <w:szCs w:val="20"/>
              </w:rPr>
              <w:t>Universitatea Politehnica Timișoara</w:t>
            </w:r>
          </w:p>
        </w:tc>
        <w:tc>
          <w:tcPr>
            <w:tcW w:w="1557" w:type="dxa"/>
            <w:vAlign w:val="center"/>
          </w:tcPr>
          <w:p w14:paraId="004483D0" w14:textId="77777777" w:rsidR="00F814EA" w:rsidRPr="008D5742" w:rsidRDefault="00F814EA" w:rsidP="003D082E">
            <w:pPr>
              <w:jc w:val="center"/>
              <w:rPr>
                <w:sz w:val="20"/>
                <w:szCs w:val="20"/>
              </w:rPr>
            </w:pPr>
          </w:p>
        </w:tc>
        <w:tc>
          <w:tcPr>
            <w:tcW w:w="1553" w:type="dxa"/>
            <w:vAlign w:val="center"/>
          </w:tcPr>
          <w:p w14:paraId="5F817D4F" w14:textId="77777777" w:rsidR="00F814EA" w:rsidRPr="008D5742" w:rsidRDefault="00F814EA" w:rsidP="003D082E">
            <w:pPr>
              <w:jc w:val="center"/>
              <w:rPr>
                <w:sz w:val="20"/>
                <w:szCs w:val="20"/>
              </w:rPr>
            </w:pPr>
          </w:p>
        </w:tc>
        <w:tc>
          <w:tcPr>
            <w:tcW w:w="1550" w:type="dxa"/>
            <w:vAlign w:val="center"/>
          </w:tcPr>
          <w:p w14:paraId="05B119C3" w14:textId="1CFC8B3F" w:rsidR="00F814EA" w:rsidRPr="008D5742" w:rsidRDefault="00B67EF6" w:rsidP="003D082E">
            <w:pPr>
              <w:jc w:val="center"/>
              <w:rPr>
                <w:sz w:val="20"/>
                <w:szCs w:val="20"/>
              </w:rPr>
            </w:pPr>
            <w:r>
              <w:rPr>
                <w:sz w:val="20"/>
                <w:szCs w:val="20"/>
              </w:rPr>
              <w:t>Redactare și corectură</w:t>
            </w:r>
          </w:p>
        </w:tc>
      </w:tr>
    </w:tbl>
    <w:p w14:paraId="33FB36D4" w14:textId="5D359264" w:rsidR="00F814EA" w:rsidRPr="008D5742" w:rsidRDefault="00F814EA" w:rsidP="00177BB1">
      <w:pPr>
        <w:pStyle w:val="Heading1"/>
        <w:jc w:val="both"/>
        <w:rPr>
          <w:rFonts w:asciiTheme="minorHAnsi" w:hAnsiTheme="minorHAnsi"/>
          <w:b/>
          <w:bCs/>
          <w:color w:val="auto"/>
          <w:sz w:val="24"/>
          <w:szCs w:val="24"/>
        </w:rPr>
      </w:pPr>
      <w:bookmarkStart w:id="1" w:name="_Toc214969621"/>
      <w:r w:rsidRPr="008D5742">
        <w:rPr>
          <w:rFonts w:asciiTheme="minorHAnsi" w:hAnsiTheme="minorHAnsi"/>
          <w:b/>
          <w:bCs/>
          <w:color w:val="auto"/>
          <w:sz w:val="24"/>
          <w:szCs w:val="24"/>
        </w:rPr>
        <w:t xml:space="preserve">2. Lista responsabililor cu verificarea </w:t>
      </w:r>
      <w:proofErr w:type="spellStart"/>
      <w:r w:rsidRPr="008D5742">
        <w:rPr>
          <w:rFonts w:asciiTheme="minorHAnsi" w:hAnsiTheme="minorHAnsi"/>
          <w:b/>
          <w:bCs/>
          <w:color w:val="auto"/>
          <w:sz w:val="24"/>
          <w:szCs w:val="24"/>
        </w:rPr>
        <w:t>şi</w:t>
      </w:r>
      <w:proofErr w:type="spellEnd"/>
      <w:r w:rsidRPr="008D5742">
        <w:rPr>
          <w:rFonts w:asciiTheme="minorHAnsi" w:hAnsiTheme="minorHAnsi"/>
          <w:b/>
          <w:bCs/>
          <w:color w:val="auto"/>
          <w:sz w:val="24"/>
          <w:szCs w:val="24"/>
        </w:rPr>
        <w:t xml:space="preserve"> aprobarea ediției sau, după caz, a reviziei în cadrul ediției metodologiei/procedurii operaționale</w:t>
      </w:r>
      <w:bookmarkEnd w:id="1"/>
    </w:p>
    <w:tbl>
      <w:tblPr>
        <w:tblStyle w:val="TableGrid"/>
        <w:tblW w:w="9769" w:type="dxa"/>
        <w:tblLook w:val="04A0" w:firstRow="1" w:lastRow="0" w:firstColumn="1" w:lastColumn="0" w:noHBand="0" w:noVBand="1"/>
      </w:tblPr>
      <w:tblGrid>
        <w:gridCol w:w="1975"/>
        <w:gridCol w:w="1579"/>
        <w:gridCol w:w="1555"/>
        <w:gridCol w:w="1557"/>
        <w:gridCol w:w="1553"/>
        <w:gridCol w:w="1550"/>
      </w:tblGrid>
      <w:tr w:rsidR="008D5742" w:rsidRPr="008D5742" w14:paraId="64BB439C" w14:textId="77777777" w:rsidTr="002E4042">
        <w:tc>
          <w:tcPr>
            <w:tcW w:w="1975" w:type="dxa"/>
            <w:shd w:val="clear" w:color="auto" w:fill="E8E8E8" w:themeFill="background2"/>
            <w:vAlign w:val="center"/>
          </w:tcPr>
          <w:p w14:paraId="45938E19" w14:textId="5C6CAA49" w:rsidR="00177BB1" w:rsidRPr="008D5742" w:rsidRDefault="00177BB1" w:rsidP="00177BB1">
            <w:pPr>
              <w:jc w:val="center"/>
              <w:rPr>
                <w:b/>
                <w:bCs/>
              </w:rPr>
            </w:pPr>
            <w:r w:rsidRPr="008D5742">
              <w:rPr>
                <w:b/>
                <w:bCs/>
              </w:rPr>
              <w:t>Nume și prenume</w:t>
            </w:r>
          </w:p>
        </w:tc>
        <w:tc>
          <w:tcPr>
            <w:tcW w:w="1579" w:type="dxa"/>
            <w:shd w:val="clear" w:color="auto" w:fill="E8E8E8" w:themeFill="background2"/>
            <w:vAlign w:val="center"/>
          </w:tcPr>
          <w:p w14:paraId="48BF3AD6" w14:textId="2048A0A6" w:rsidR="00177BB1" w:rsidRPr="008D5742" w:rsidRDefault="00177BB1" w:rsidP="00177BB1">
            <w:pPr>
              <w:jc w:val="center"/>
              <w:rPr>
                <w:b/>
                <w:bCs/>
              </w:rPr>
            </w:pPr>
            <w:r w:rsidRPr="008D5742">
              <w:rPr>
                <w:b/>
                <w:bCs/>
              </w:rPr>
              <w:t>Funcție în proiect</w:t>
            </w:r>
          </w:p>
        </w:tc>
        <w:tc>
          <w:tcPr>
            <w:tcW w:w="1555" w:type="dxa"/>
            <w:shd w:val="clear" w:color="auto" w:fill="E8E8E8" w:themeFill="background2"/>
            <w:vAlign w:val="center"/>
          </w:tcPr>
          <w:p w14:paraId="6B40F0D7" w14:textId="672CBEC2" w:rsidR="00177BB1" w:rsidRPr="008D5742" w:rsidRDefault="00177BB1" w:rsidP="00177BB1">
            <w:pPr>
              <w:jc w:val="center"/>
              <w:rPr>
                <w:b/>
                <w:bCs/>
              </w:rPr>
            </w:pPr>
            <w:r w:rsidRPr="008D5742">
              <w:rPr>
                <w:b/>
                <w:bCs/>
              </w:rPr>
              <w:t>Structura</w:t>
            </w:r>
          </w:p>
        </w:tc>
        <w:tc>
          <w:tcPr>
            <w:tcW w:w="1557" w:type="dxa"/>
            <w:shd w:val="clear" w:color="auto" w:fill="E8E8E8" w:themeFill="background2"/>
            <w:vAlign w:val="center"/>
          </w:tcPr>
          <w:p w14:paraId="356464CA" w14:textId="046E7DCB" w:rsidR="00177BB1" w:rsidRPr="008D5742" w:rsidRDefault="00177BB1" w:rsidP="00177BB1">
            <w:pPr>
              <w:jc w:val="center"/>
              <w:rPr>
                <w:b/>
                <w:bCs/>
              </w:rPr>
            </w:pPr>
            <w:r w:rsidRPr="008D5742">
              <w:rPr>
                <w:b/>
                <w:bCs/>
              </w:rPr>
              <w:t>Semnătura</w:t>
            </w:r>
          </w:p>
        </w:tc>
        <w:tc>
          <w:tcPr>
            <w:tcW w:w="1553" w:type="dxa"/>
            <w:shd w:val="clear" w:color="auto" w:fill="E8E8E8" w:themeFill="background2"/>
            <w:vAlign w:val="center"/>
          </w:tcPr>
          <w:p w14:paraId="677B5673" w14:textId="2EE47595" w:rsidR="00177BB1" w:rsidRPr="008D5742" w:rsidRDefault="00177BB1" w:rsidP="00177BB1">
            <w:pPr>
              <w:jc w:val="center"/>
              <w:rPr>
                <w:b/>
                <w:bCs/>
              </w:rPr>
            </w:pPr>
            <w:r w:rsidRPr="008D5742">
              <w:rPr>
                <w:b/>
                <w:bCs/>
              </w:rPr>
              <w:t>Data</w:t>
            </w:r>
          </w:p>
        </w:tc>
        <w:tc>
          <w:tcPr>
            <w:tcW w:w="1550" w:type="dxa"/>
            <w:shd w:val="clear" w:color="auto" w:fill="E8E8E8" w:themeFill="background2"/>
            <w:vAlign w:val="center"/>
          </w:tcPr>
          <w:p w14:paraId="01B0550B" w14:textId="723DC1BE" w:rsidR="00177BB1" w:rsidRPr="008D5742" w:rsidRDefault="00177BB1" w:rsidP="00177BB1">
            <w:pPr>
              <w:jc w:val="center"/>
              <w:rPr>
                <w:b/>
                <w:bCs/>
              </w:rPr>
            </w:pPr>
            <w:r w:rsidRPr="008D5742">
              <w:rPr>
                <w:b/>
                <w:bCs/>
              </w:rPr>
              <w:t>Operațiune</w:t>
            </w:r>
          </w:p>
        </w:tc>
      </w:tr>
      <w:tr w:rsidR="008D5742" w:rsidRPr="008D5742" w14:paraId="273683D7" w14:textId="77777777" w:rsidTr="002E4042">
        <w:tc>
          <w:tcPr>
            <w:tcW w:w="1975" w:type="dxa"/>
            <w:vAlign w:val="center"/>
          </w:tcPr>
          <w:p w14:paraId="7F1DB5DA" w14:textId="555A4ED9" w:rsidR="00F814EA" w:rsidRPr="008D5742" w:rsidRDefault="00B67EF6" w:rsidP="00177BB1">
            <w:pPr>
              <w:jc w:val="center"/>
              <w:rPr>
                <w:sz w:val="20"/>
                <w:szCs w:val="20"/>
              </w:rPr>
            </w:pPr>
            <w:r>
              <w:rPr>
                <w:sz w:val="20"/>
                <w:szCs w:val="20"/>
              </w:rPr>
              <w:t>STANCIU, Loredana-Mihaela</w:t>
            </w:r>
          </w:p>
        </w:tc>
        <w:tc>
          <w:tcPr>
            <w:tcW w:w="1579" w:type="dxa"/>
            <w:vAlign w:val="center"/>
          </w:tcPr>
          <w:p w14:paraId="31D6588B" w14:textId="638BE85E" w:rsidR="00F814EA" w:rsidRPr="008D5742" w:rsidRDefault="00F814EA" w:rsidP="00177BB1">
            <w:pPr>
              <w:jc w:val="center"/>
              <w:rPr>
                <w:sz w:val="20"/>
                <w:szCs w:val="20"/>
              </w:rPr>
            </w:pPr>
            <w:r w:rsidRPr="008D5742">
              <w:rPr>
                <w:sz w:val="20"/>
                <w:szCs w:val="20"/>
              </w:rPr>
              <w:t xml:space="preserve">Manager </w:t>
            </w:r>
            <w:r w:rsidR="00D646A3" w:rsidRPr="008D5742">
              <w:rPr>
                <w:sz w:val="20"/>
                <w:szCs w:val="20"/>
              </w:rPr>
              <w:t>P</w:t>
            </w:r>
            <w:r w:rsidRPr="008D5742">
              <w:rPr>
                <w:sz w:val="20"/>
                <w:szCs w:val="20"/>
              </w:rPr>
              <w:t>roiect</w:t>
            </w:r>
            <w:r w:rsidR="00177BB1" w:rsidRPr="008D5742">
              <w:rPr>
                <w:sz w:val="20"/>
                <w:szCs w:val="20"/>
              </w:rPr>
              <w:t xml:space="preserve"> </w:t>
            </w:r>
            <w:r w:rsidR="00B67EF6">
              <w:rPr>
                <w:sz w:val="20"/>
                <w:szCs w:val="20"/>
              </w:rPr>
              <w:t>(MP)</w:t>
            </w:r>
          </w:p>
        </w:tc>
        <w:tc>
          <w:tcPr>
            <w:tcW w:w="1555" w:type="dxa"/>
            <w:vAlign w:val="center"/>
          </w:tcPr>
          <w:p w14:paraId="070F9927" w14:textId="296ECEB1" w:rsidR="00F814EA" w:rsidRPr="008D5742" w:rsidRDefault="005A61CC" w:rsidP="00177BB1">
            <w:pPr>
              <w:jc w:val="center"/>
              <w:rPr>
                <w:sz w:val="20"/>
                <w:szCs w:val="20"/>
              </w:rPr>
            </w:pPr>
            <w:r w:rsidRPr="008D5742">
              <w:rPr>
                <w:sz w:val="20"/>
                <w:szCs w:val="20"/>
              </w:rPr>
              <w:t>Universitatea Politehnica Timișoara</w:t>
            </w:r>
          </w:p>
        </w:tc>
        <w:tc>
          <w:tcPr>
            <w:tcW w:w="1557" w:type="dxa"/>
            <w:vAlign w:val="center"/>
          </w:tcPr>
          <w:p w14:paraId="7C7319AC" w14:textId="77777777" w:rsidR="00F814EA" w:rsidRPr="008D5742" w:rsidRDefault="00F814EA" w:rsidP="00177BB1">
            <w:pPr>
              <w:jc w:val="center"/>
              <w:rPr>
                <w:sz w:val="20"/>
                <w:szCs w:val="20"/>
              </w:rPr>
            </w:pPr>
          </w:p>
        </w:tc>
        <w:tc>
          <w:tcPr>
            <w:tcW w:w="1553" w:type="dxa"/>
            <w:vAlign w:val="center"/>
          </w:tcPr>
          <w:p w14:paraId="66ACD7A3" w14:textId="77777777" w:rsidR="00F814EA" w:rsidRPr="008D5742" w:rsidRDefault="00F814EA" w:rsidP="00177BB1">
            <w:pPr>
              <w:jc w:val="center"/>
              <w:rPr>
                <w:sz w:val="20"/>
                <w:szCs w:val="20"/>
              </w:rPr>
            </w:pPr>
          </w:p>
        </w:tc>
        <w:tc>
          <w:tcPr>
            <w:tcW w:w="1550" w:type="dxa"/>
            <w:vAlign w:val="center"/>
          </w:tcPr>
          <w:p w14:paraId="0FD987AC" w14:textId="1C0C2232" w:rsidR="00F814EA" w:rsidRPr="008D5742" w:rsidRDefault="00F814EA" w:rsidP="00177BB1">
            <w:pPr>
              <w:jc w:val="center"/>
              <w:rPr>
                <w:sz w:val="20"/>
                <w:szCs w:val="20"/>
              </w:rPr>
            </w:pPr>
            <w:r w:rsidRPr="008D5742">
              <w:rPr>
                <w:sz w:val="20"/>
                <w:szCs w:val="20"/>
              </w:rPr>
              <w:t>Verificat și avizat</w:t>
            </w:r>
          </w:p>
        </w:tc>
      </w:tr>
      <w:tr w:rsidR="008D5742" w:rsidRPr="008D5742" w14:paraId="7013DCAD" w14:textId="77777777" w:rsidTr="002E4042">
        <w:tc>
          <w:tcPr>
            <w:tcW w:w="1975" w:type="dxa"/>
            <w:vAlign w:val="center"/>
          </w:tcPr>
          <w:p w14:paraId="716C84FA" w14:textId="460A0008" w:rsidR="00F814EA" w:rsidRPr="008D5742" w:rsidRDefault="00B67EF6" w:rsidP="00177BB1">
            <w:pPr>
              <w:jc w:val="center"/>
              <w:rPr>
                <w:sz w:val="20"/>
                <w:szCs w:val="20"/>
              </w:rPr>
            </w:pPr>
            <w:r>
              <w:rPr>
                <w:sz w:val="20"/>
                <w:szCs w:val="20"/>
              </w:rPr>
              <w:lastRenderedPageBreak/>
              <w:t>LUCA, Alexandru</w:t>
            </w:r>
          </w:p>
        </w:tc>
        <w:tc>
          <w:tcPr>
            <w:tcW w:w="1579" w:type="dxa"/>
            <w:vAlign w:val="center"/>
          </w:tcPr>
          <w:p w14:paraId="6B365BA9" w14:textId="245195B0" w:rsidR="00F814EA" w:rsidRPr="008D5742" w:rsidRDefault="00F814EA" w:rsidP="00177BB1">
            <w:pPr>
              <w:jc w:val="center"/>
              <w:rPr>
                <w:sz w:val="20"/>
                <w:szCs w:val="20"/>
              </w:rPr>
            </w:pPr>
            <w:r w:rsidRPr="008D5742">
              <w:rPr>
                <w:sz w:val="20"/>
                <w:szCs w:val="20"/>
              </w:rPr>
              <w:t xml:space="preserve">Asistent </w:t>
            </w:r>
            <w:r w:rsidR="00D646A3" w:rsidRPr="008D5742">
              <w:rPr>
                <w:sz w:val="20"/>
                <w:szCs w:val="20"/>
              </w:rPr>
              <w:t>M</w:t>
            </w:r>
            <w:r w:rsidRPr="008D5742">
              <w:rPr>
                <w:sz w:val="20"/>
                <w:szCs w:val="20"/>
              </w:rPr>
              <w:t>anager</w:t>
            </w:r>
            <w:r w:rsidR="00177BB1" w:rsidRPr="008D5742">
              <w:rPr>
                <w:sz w:val="20"/>
                <w:szCs w:val="20"/>
              </w:rPr>
              <w:t xml:space="preserve"> </w:t>
            </w:r>
            <w:r w:rsidR="00B67EF6">
              <w:rPr>
                <w:sz w:val="20"/>
                <w:szCs w:val="20"/>
              </w:rPr>
              <w:t>(</w:t>
            </w:r>
            <w:r w:rsidRPr="008D5742">
              <w:rPr>
                <w:sz w:val="20"/>
                <w:szCs w:val="20"/>
              </w:rPr>
              <w:t>AM</w:t>
            </w:r>
            <w:r w:rsidR="00B67EF6">
              <w:rPr>
                <w:sz w:val="20"/>
                <w:szCs w:val="20"/>
              </w:rPr>
              <w:t>)</w:t>
            </w:r>
          </w:p>
        </w:tc>
        <w:tc>
          <w:tcPr>
            <w:tcW w:w="1555" w:type="dxa"/>
            <w:vAlign w:val="center"/>
          </w:tcPr>
          <w:p w14:paraId="1F675184" w14:textId="1AFC352B" w:rsidR="00F814EA" w:rsidRPr="008D5742" w:rsidRDefault="005A61CC" w:rsidP="00177BB1">
            <w:pPr>
              <w:jc w:val="center"/>
              <w:rPr>
                <w:sz w:val="20"/>
                <w:szCs w:val="20"/>
              </w:rPr>
            </w:pPr>
            <w:r w:rsidRPr="008D5742">
              <w:rPr>
                <w:sz w:val="20"/>
                <w:szCs w:val="20"/>
              </w:rPr>
              <w:t>Universitatea Politehnica Timișoara</w:t>
            </w:r>
          </w:p>
        </w:tc>
        <w:tc>
          <w:tcPr>
            <w:tcW w:w="1557" w:type="dxa"/>
            <w:vAlign w:val="center"/>
          </w:tcPr>
          <w:p w14:paraId="59AEF6D0" w14:textId="77777777" w:rsidR="00F814EA" w:rsidRPr="008D5742" w:rsidRDefault="00F814EA" w:rsidP="00177BB1">
            <w:pPr>
              <w:jc w:val="center"/>
              <w:rPr>
                <w:sz w:val="20"/>
                <w:szCs w:val="20"/>
              </w:rPr>
            </w:pPr>
          </w:p>
        </w:tc>
        <w:tc>
          <w:tcPr>
            <w:tcW w:w="1553" w:type="dxa"/>
            <w:vAlign w:val="center"/>
          </w:tcPr>
          <w:p w14:paraId="283F7CCE" w14:textId="77777777" w:rsidR="00F814EA" w:rsidRPr="008D5742" w:rsidRDefault="00F814EA" w:rsidP="00177BB1">
            <w:pPr>
              <w:jc w:val="center"/>
              <w:rPr>
                <w:sz w:val="20"/>
                <w:szCs w:val="20"/>
              </w:rPr>
            </w:pPr>
          </w:p>
        </w:tc>
        <w:tc>
          <w:tcPr>
            <w:tcW w:w="1550" w:type="dxa"/>
            <w:vAlign w:val="center"/>
          </w:tcPr>
          <w:p w14:paraId="26A3AC40" w14:textId="5B8A2B9B" w:rsidR="00F814EA" w:rsidRPr="008D5742" w:rsidRDefault="005A61CC" w:rsidP="00177BB1">
            <w:pPr>
              <w:jc w:val="center"/>
              <w:rPr>
                <w:sz w:val="20"/>
                <w:szCs w:val="20"/>
              </w:rPr>
            </w:pPr>
            <w:r w:rsidRPr="008D5742">
              <w:rPr>
                <w:sz w:val="20"/>
                <w:szCs w:val="20"/>
              </w:rPr>
              <w:t xml:space="preserve">Verificat </w:t>
            </w:r>
          </w:p>
        </w:tc>
      </w:tr>
    </w:tbl>
    <w:p w14:paraId="3A815108" w14:textId="0DEA36CD" w:rsidR="00257D2A" w:rsidRPr="008D5742" w:rsidRDefault="00257D2A" w:rsidP="00177BB1">
      <w:pPr>
        <w:pStyle w:val="Heading1"/>
        <w:jc w:val="both"/>
        <w:rPr>
          <w:rFonts w:asciiTheme="minorHAnsi" w:hAnsiTheme="minorHAnsi"/>
          <w:b/>
          <w:bCs/>
          <w:color w:val="auto"/>
          <w:sz w:val="24"/>
          <w:szCs w:val="24"/>
        </w:rPr>
      </w:pPr>
      <w:bookmarkStart w:id="2" w:name="_Toc214969622"/>
      <w:r w:rsidRPr="008D5742">
        <w:rPr>
          <w:rFonts w:asciiTheme="minorHAnsi" w:hAnsiTheme="minorHAnsi"/>
          <w:b/>
          <w:bCs/>
          <w:color w:val="auto"/>
          <w:sz w:val="24"/>
          <w:szCs w:val="24"/>
        </w:rPr>
        <w:t xml:space="preserve">3. </w:t>
      </w:r>
      <w:proofErr w:type="spellStart"/>
      <w:r w:rsidRPr="008D5742">
        <w:rPr>
          <w:rFonts w:asciiTheme="minorHAnsi" w:hAnsiTheme="minorHAnsi"/>
          <w:b/>
          <w:bCs/>
          <w:color w:val="auto"/>
          <w:sz w:val="24"/>
          <w:szCs w:val="24"/>
        </w:rPr>
        <w:t>Situaţia</w:t>
      </w:r>
      <w:proofErr w:type="spellEnd"/>
      <w:r w:rsidRPr="008D5742">
        <w:rPr>
          <w:rFonts w:asciiTheme="minorHAnsi" w:hAnsiTheme="minorHAnsi"/>
          <w:b/>
          <w:bCs/>
          <w:color w:val="auto"/>
          <w:sz w:val="24"/>
          <w:szCs w:val="24"/>
        </w:rPr>
        <w:t xml:space="preserve"> </w:t>
      </w:r>
      <w:proofErr w:type="spellStart"/>
      <w:r w:rsidRPr="008D5742">
        <w:rPr>
          <w:rFonts w:asciiTheme="minorHAnsi" w:hAnsiTheme="minorHAnsi"/>
          <w:b/>
          <w:bCs/>
          <w:color w:val="auto"/>
          <w:sz w:val="24"/>
          <w:szCs w:val="24"/>
        </w:rPr>
        <w:t>ediţiilor</w:t>
      </w:r>
      <w:proofErr w:type="spellEnd"/>
      <w:r w:rsidRPr="008D5742">
        <w:rPr>
          <w:rFonts w:asciiTheme="minorHAnsi" w:hAnsiTheme="minorHAnsi"/>
          <w:b/>
          <w:bCs/>
          <w:color w:val="auto"/>
          <w:sz w:val="24"/>
          <w:szCs w:val="24"/>
        </w:rPr>
        <w:t xml:space="preserve"> </w:t>
      </w:r>
      <w:proofErr w:type="spellStart"/>
      <w:r w:rsidRPr="008D5742">
        <w:rPr>
          <w:rFonts w:asciiTheme="minorHAnsi" w:hAnsiTheme="minorHAnsi"/>
          <w:b/>
          <w:bCs/>
          <w:color w:val="auto"/>
          <w:sz w:val="24"/>
          <w:szCs w:val="24"/>
        </w:rPr>
        <w:t>şi</w:t>
      </w:r>
      <w:proofErr w:type="spellEnd"/>
      <w:r w:rsidRPr="008D5742">
        <w:rPr>
          <w:rFonts w:asciiTheme="minorHAnsi" w:hAnsiTheme="minorHAnsi"/>
          <w:b/>
          <w:bCs/>
          <w:color w:val="auto"/>
          <w:sz w:val="24"/>
          <w:szCs w:val="24"/>
        </w:rPr>
        <w:t xml:space="preserve"> a reviziilor în cadrul </w:t>
      </w:r>
      <w:proofErr w:type="spellStart"/>
      <w:r w:rsidRPr="008D5742">
        <w:rPr>
          <w:rFonts w:asciiTheme="minorHAnsi" w:hAnsiTheme="minorHAnsi"/>
          <w:b/>
          <w:bCs/>
          <w:color w:val="auto"/>
          <w:sz w:val="24"/>
          <w:szCs w:val="24"/>
        </w:rPr>
        <w:t>ediţiilor</w:t>
      </w:r>
      <w:proofErr w:type="spellEnd"/>
      <w:r w:rsidRPr="008D5742">
        <w:rPr>
          <w:rFonts w:asciiTheme="minorHAnsi" w:hAnsiTheme="minorHAnsi"/>
          <w:b/>
          <w:bCs/>
          <w:color w:val="auto"/>
          <w:sz w:val="24"/>
          <w:szCs w:val="24"/>
        </w:rPr>
        <w:t xml:space="preserve"> metodologiei/procedurii </w:t>
      </w:r>
      <w:proofErr w:type="spellStart"/>
      <w:r w:rsidRPr="008D5742">
        <w:rPr>
          <w:rFonts w:asciiTheme="minorHAnsi" w:hAnsiTheme="minorHAnsi"/>
          <w:b/>
          <w:bCs/>
          <w:color w:val="auto"/>
          <w:sz w:val="24"/>
          <w:szCs w:val="24"/>
        </w:rPr>
        <w:t>operaţionale</w:t>
      </w:r>
      <w:bookmarkEnd w:id="2"/>
      <w:proofErr w:type="spellEnd"/>
    </w:p>
    <w:tbl>
      <w:tblPr>
        <w:tblStyle w:val="TableGrid"/>
        <w:tblW w:w="0" w:type="auto"/>
        <w:tblLook w:val="04A0" w:firstRow="1" w:lastRow="0" w:firstColumn="1" w:lastColumn="0" w:noHBand="0" w:noVBand="1"/>
      </w:tblPr>
      <w:tblGrid>
        <w:gridCol w:w="985"/>
        <w:gridCol w:w="2755"/>
        <w:gridCol w:w="1870"/>
        <w:gridCol w:w="1870"/>
        <w:gridCol w:w="1870"/>
      </w:tblGrid>
      <w:tr w:rsidR="008D5742" w:rsidRPr="008D5742" w14:paraId="26829A93" w14:textId="77777777" w:rsidTr="00177BB1">
        <w:tc>
          <w:tcPr>
            <w:tcW w:w="985" w:type="dxa"/>
            <w:shd w:val="clear" w:color="auto" w:fill="E8E8E8" w:themeFill="background2"/>
            <w:vAlign w:val="center"/>
          </w:tcPr>
          <w:p w14:paraId="70ABA642" w14:textId="4B3D6105" w:rsidR="001F2206" w:rsidRPr="008D5742" w:rsidRDefault="001F2206" w:rsidP="00177BB1">
            <w:pPr>
              <w:jc w:val="center"/>
              <w:rPr>
                <w:b/>
                <w:bCs/>
              </w:rPr>
            </w:pPr>
            <w:r w:rsidRPr="008D5742">
              <w:rPr>
                <w:b/>
                <w:bCs/>
              </w:rPr>
              <w:t>Nr.</w:t>
            </w:r>
            <w:r w:rsidR="00D646A3" w:rsidRPr="008D5742">
              <w:rPr>
                <w:b/>
                <w:bCs/>
              </w:rPr>
              <w:t xml:space="preserve"> </w:t>
            </w:r>
            <w:r w:rsidRPr="008D5742">
              <w:rPr>
                <w:b/>
                <w:bCs/>
              </w:rPr>
              <w:t>crt.</w:t>
            </w:r>
          </w:p>
        </w:tc>
        <w:tc>
          <w:tcPr>
            <w:tcW w:w="2755" w:type="dxa"/>
            <w:shd w:val="clear" w:color="auto" w:fill="E8E8E8" w:themeFill="background2"/>
            <w:vAlign w:val="center"/>
          </w:tcPr>
          <w:p w14:paraId="041633D5" w14:textId="3EAD2012" w:rsidR="001F2206" w:rsidRPr="008D5742" w:rsidRDefault="001F2206" w:rsidP="00177BB1">
            <w:pPr>
              <w:jc w:val="center"/>
              <w:rPr>
                <w:b/>
                <w:bCs/>
              </w:rPr>
            </w:pPr>
            <w:r w:rsidRPr="008D5742">
              <w:rPr>
                <w:b/>
                <w:bCs/>
              </w:rPr>
              <w:t>Ediția/revizia</w:t>
            </w:r>
          </w:p>
        </w:tc>
        <w:tc>
          <w:tcPr>
            <w:tcW w:w="1870" w:type="dxa"/>
            <w:shd w:val="clear" w:color="auto" w:fill="E8E8E8" w:themeFill="background2"/>
            <w:vAlign w:val="center"/>
          </w:tcPr>
          <w:p w14:paraId="62CF1D9C" w14:textId="3889E5E0" w:rsidR="001F2206" w:rsidRPr="008D5742" w:rsidRDefault="001F2206" w:rsidP="00177BB1">
            <w:pPr>
              <w:jc w:val="center"/>
              <w:rPr>
                <w:b/>
                <w:bCs/>
              </w:rPr>
            </w:pPr>
            <w:r w:rsidRPr="008D5742">
              <w:rPr>
                <w:b/>
                <w:bCs/>
              </w:rPr>
              <w:t>Componentă revizuită</w:t>
            </w:r>
          </w:p>
        </w:tc>
        <w:tc>
          <w:tcPr>
            <w:tcW w:w="1870" w:type="dxa"/>
            <w:shd w:val="clear" w:color="auto" w:fill="E8E8E8" w:themeFill="background2"/>
            <w:vAlign w:val="center"/>
          </w:tcPr>
          <w:p w14:paraId="3EAFE275" w14:textId="134724B7" w:rsidR="001F2206" w:rsidRPr="008D5742" w:rsidRDefault="001F2206" w:rsidP="00177BB1">
            <w:pPr>
              <w:jc w:val="center"/>
              <w:rPr>
                <w:b/>
                <w:bCs/>
              </w:rPr>
            </w:pPr>
            <w:r w:rsidRPr="008D5742">
              <w:rPr>
                <w:b/>
                <w:bCs/>
              </w:rPr>
              <w:t>Modalitatea revizuirii</w:t>
            </w:r>
          </w:p>
        </w:tc>
        <w:tc>
          <w:tcPr>
            <w:tcW w:w="1870" w:type="dxa"/>
            <w:shd w:val="clear" w:color="auto" w:fill="E8E8E8" w:themeFill="background2"/>
            <w:vAlign w:val="center"/>
          </w:tcPr>
          <w:p w14:paraId="7C8F74D9" w14:textId="091BF061" w:rsidR="001F2206" w:rsidRPr="008D5742" w:rsidRDefault="001F2206" w:rsidP="00177BB1">
            <w:pPr>
              <w:jc w:val="center"/>
              <w:rPr>
                <w:b/>
                <w:bCs/>
              </w:rPr>
            </w:pPr>
            <w:r w:rsidRPr="008D5742">
              <w:rPr>
                <w:b/>
                <w:bCs/>
              </w:rPr>
              <w:t>Data de la care se aplică revizuirile</w:t>
            </w:r>
          </w:p>
        </w:tc>
      </w:tr>
      <w:tr w:rsidR="008D5742" w:rsidRPr="008D5742" w14:paraId="625A2288" w14:textId="77777777" w:rsidTr="00177BB1">
        <w:tc>
          <w:tcPr>
            <w:tcW w:w="985" w:type="dxa"/>
            <w:vAlign w:val="center"/>
          </w:tcPr>
          <w:p w14:paraId="7B70C90C" w14:textId="0FE16274" w:rsidR="001F2206" w:rsidRPr="008D5742" w:rsidRDefault="001F2206" w:rsidP="00177BB1">
            <w:pPr>
              <w:jc w:val="center"/>
            </w:pPr>
            <w:r w:rsidRPr="008D5742">
              <w:t>1</w:t>
            </w:r>
          </w:p>
        </w:tc>
        <w:tc>
          <w:tcPr>
            <w:tcW w:w="2755" w:type="dxa"/>
            <w:vAlign w:val="center"/>
          </w:tcPr>
          <w:p w14:paraId="30DDD4C9" w14:textId="09729137" w:rsidR="001F2206" w:rsidRPr="008D5742" w:rsidRDefault="001F2206" w:rsidP="00177BB1">
            <w:pPr>
              <w:jc w:val="center"/>
            </w:pPr>
            <w:r w:rsidRPr="008D5742">
              <w:t>Ediția 1</w:t>
            </w:r>
          </w:p>
        </w:tc>
        <w:tc>
          <w:tcPr>
            <w:tcW w:w="1870" w:type="dxa"/>
            <w:vAlign w:val="center"/>
          </w:tcPr>
          <w:p w14:paraId="4938ED93" w14:textId="0B39A4E7" w:rsidR="001F2206" w:rsidRPr="008D5742" w:rsidRDefault="001F2206" w:rsidP="00177BB1">
            <w:pPr>
              <w:jc w:val="center"/>
            </w:pPr>
            <w:r w:rsidRPr="008D5742">
              <w:t>0</w:t>
            </w:r>
          </w:p>
        </w:tc>
        <w:tc>
          <w:tcPr>
            <w:tcW w:w="1870" w:type="dxa"/>
            <w:vAlign w:val="center"/>
          </w:tcPr>
          <w:p w14:paraId="27FEEFFA" w14:textId="77777777" w:rsidR="001F2206" w:rsidRPr="008D5742" w:rsidRDefault="001F2206" w:rsidP="00177BB1">
            <w:pPr>
              <w:jc w:val="center"/>
            </w:pPr>
          </w:p>
        </w:tc>
        <w:tc>
          <w:tcPr>
            <w:tcW w:w="1870" w:type="dxa"/>
            <w:vAlign w:val="center"/>
          </w:tcPr>
          <w:p w14:paraId="7A491FE9" w14:textId="77777777" w:rsidR="001F2206" w:rsidRPr="008D5742" w:rsidRDefault="001F2206" w:rsidP="00177BB1">
            <w:pPr>
              <w:jc w:val="center"/>
            </w:pPr>
          </w:p>
        </w:tc>
      </w:tr>
      <w:tr w:rsidR="008D5742" w:rsidRPr="008D5742" w14:paraId="30617B1D" w14:textId="77777777" w:rsidTr="00177BB1">
        <w:tc>
          <w:tcPr>
            <w:tcW w:w="985" w:type="dxa"/>
            <w:vAlign w:val="center"/>
          </w:tcPr>
          <w:p w14:paraId="36EBA308" w14:textId="77777777" w:rsidR="001F2206" w:rsidRPr="008D5742" w:rsidRDefault="001F2206" w:rsidP="00177BB1">
            <w:pPr>
              <w:jc w:val="center"/>
            </w:pPr>
          </w:p>
        </w:tc>
        <w:tc>
          <w:tcPr>
            <w:tcW w:w="2755" w:type="dxa"/>
            <w:vAlign w:val="center"/>
          </w:tcPr>
          <w:p w14:paraId="08DA4BC4" w14:textId="77777777" w:rsidR="001F2206" w:rsidRPr="008D5742" w:rsidRDefault="001F2206" w:rsidP="00177BB1">
            <w:pPr>
              <w:jc w:val="center"/>
            </w:pPr>
          </w:p>
        </w:tc>
        <w:tc>
          <w:tcPr>
            <w:tcW w:w="1870" w:type="dxa"/>
            <w:vAlign w:val="center"/>
          </w:tcPr>
          <w:p w14:paraId="39995A39" w14:textId="77777777" w:rsidR="001F2206" w:rsidRPr="008D5742" w:rsidRDefault="001F2206" w:rsidP="00177BB1">
            <w:pPr>
              <w:jc w:val="center"/>
            </w:pPr>
          </w:p>
        </w:tc>
        <w:tc>
          <w:tcPr>
            <w:tcW w:w="1870" w:type="dxa"/>
            <w:vAlign w:val="center"/>
          </w:tcPr>
          <w:p w14:paraId="4B270324" w14:textId="77777777" w:rsidR="001F2206" w:rsidRPr="008D5742" w:rsidRDefault="001F2206" w:rsidP="00177BB1">
            <w:pPr>
              <w:jc w:val="center"/>
            </w:pPr>
          </w:p>
        </w:tc>
        <w:tc>
          <w:tcPr>
            <w:tcW w:w="1870" w:type="dxa"/>
            <w:vAlign w:val="center"/>
          </w:tcPr>
          <w:p w14:paraId="32B04C07" w14:textId="77777777" w:rsidR="001F2206" w:rsidRPr="008D5742" w:rsidRDefault="001F2206" w:rsidP="00177BB1">
            <w:pPr>
              <w:jc w:val="center"/>
            </w:pPr>
          </w:p>
        </w:tc>
      </w:tr>
    </w:tbl>
    <w:p w14:paraId="0BDC56C6" w14:textId="218A2C97" w:rsidR="001F2206" w:rsidRPr="008D5742" w:rsidRDefault="001F2206" w:rsidP="00D646A3">
      <w:pPr>
        <w:pStyle w:val="Heading1"/>
        <w:jc w:val="both"/>
        <w:rPr>
          <w:rFonts w:asciiTheme="minorHAnsi" w:hAnsiTheme="minorHAnsi"/>
          <w:b/>
          <w:bCs/>
          <w:color w:val="auto"/>
          <w:sz w:val="24"/>
          <w:szCs w:val="24"/>
        </w:rPr>
      </w:pPr>
      <w:bookmarkStart w:id="3" w:name="_Toc214969623"/>
      <w:r w:rsidRPr="008D5742">
        <w:rPr>
          <w:rFonts w:asciiTheme="minorHAnsi" w:hAnsiTheme="minorHAnsi"/>
          <w:b/>
          <w:bCs/>
          <w:color w:val="auto"/>
          <w:sz w:val="24"/>
          <w:szCs w:val="24"/>
        </w:rPr>
        <w:t xml:space="preserve">4. Lista cuprinzând persoanele la care se difuzează </w:t>
      </w:r>
      <w:proofErr w:type="spellStart"/>
      <w:r w:rsidRPr="008D5742">
        <w:rPr>
          <w:rFonts w:asciiTheme="minorHAnsi" w:hAnsiTheme="minorHAnsi"/>
          <w:b/>
          <w:bCs/>
          <w:color w:val="auto"/>
          <w:sz w:val="24"/>
          <w:szCs w:val="24"/>
        </w:rPr>
        <w:t>ediţia</w:t>
      </w:r>
      <w:proofErr w:type="spellEnd"/>
      <w:r w:rsidRPr="008D5742">
        <w:rPr>
          <w:rFonts w:asciiTheme="minorHAnsi" w:hAnsiTheme="minorHAnsi"/>
          <w:b/>
          <w:bCs/>
          <w:color w:val="auto"/>
          <w:sz w:val="24"/>
          <w:szCs w:val="24"/>
        </w:rPr>
        <w:t xml:space="preserve"> sau, după caz, revizia din cadrul </w:t>
      </w:r>
      <w:proofErr w:type="spellStart"/>
      <w:r w:rsidRPr="008D5742">
        <w:rPr>
          <w:rFonts w:asciiTheme="minorHAnsi" w:hAnsiTheme="minorHAnsi"/>
          <w:b/>
          <w:bCs/>
          <w:color w:val="auto"/>
          <w:sz w:val="24"/>
          <w:szCs w:val="24"/>
        </w:rPr>
        <w:t>ediţiei</w:t>
      </w:r>
      <w:proofErr w:type="spellEnd"/>
      <w:r w:rsidRPr="008D5742">
        <w:rPr>
          <w:rFonts w:asciiTheme="minorHAnsi" w:hAnsiTheme="minorHAnsi"/>
          <w:b/>
          <w:bCs/>
          <w:color w:val="auto"/>
          <w:sz w:val="24"/>
          <w:szCs w:val="24"/>
        </w:rPr>
        <w:t xml:space="preserve"> metodologiei/procedurii </w:t>
      </w:r>
      <w:proofErr w:type="spellStart"/>
      <w:r w:rsidRPr="008D5742">
        <w:rPr>
          <w:rFonts w:asciiTheme="minorHAnsi" w:hAnsiTheme="minorHAnsi"/>
          <w:b/>
          <w:bCs/>
          <w:color w:val="auto"/>
          <w:sz w:val="24"/>
          <w:szCs w:val="24"/>
        </w:rPr>
        <w:t>operaţionale</w:t>
      </w:r>
      <w:bookmarkEnd w:id="3"/>
      <w:proofErr w:type="spellEnd"/>
    </w:p>
    <w:tbl>
      <w:tblPr>
        <w:tblStyle w:val="TableGrid"/>
        <w:tblW w:w="9750" w:type="dxa"/>
        <w:tblLook w:val="04A0" w:firstRow="1" w:lastRow="0" w:firstColumn="1" w:lastColumn="0" w:noHBand="0" w:noVBand="1"/>
      </w:tblPr>
      <w:tblGrid>
        <w:gridCol w:w="880"/>
        <w:gridCol w:w="1229"/>
        <w:gridCol w:w="1251"/>
        <w:gridCol w:w="1675"/>
        <w:gridCol w:w="1980"/>
        <w:gridCol w:w="1317"/>
        <w:gridCol w:w="1418"/>
      </w:tblGrid>
      <w:tr w:rsidR="008D5742" w:rsidRPr="008D5742" w14:paraId="7C0AF970" w14:textId="77777777" w:rsidTr="00BD07D9">
        <w:tc>
          <w:tcPr>
            <w:tcW w:w="880" w:type="dxa"/>
            <w:shd w:val="clear" w:color="auto" w:fill="E8E8E8" w:themeFill="background2"/>
            <w:vAlign w:val="center"/>
          </w:tcPr>
          <w:p w14:paraId="0F17D55E" w14:textId="0CBFD649" w:rsidR="001F2206" w:rsidRPr="008D5742" w:rsidRDefault="001F2206" w:rsidP="00D646A3">
            <w:pPr>
              <w:jc w:val="center"/>
              <w:rPr>
                <w:b/>
                <w:bCs/>
              </w:rPr>
            </w:pPr>
            <w:r w:rsidRPr="008D5742">
              <w:rPr>
                <w:b/>
                <w:bCs/>
              </w:rPr>
              <w:t>Nr.</w:t>
            </w:r>
            <w:r w:rsidR="00D646A3" w:rsidRPr="008D5742">
              <w:rPr>
                <w:b/>
                <w:bCs/>
              </w:rPr>
              <w:t xml:space="preserve"> </w:t>
            </w:r>
            <w:r w:rsidRPr="008D5742">
              <w:rPr>
                <w:b/>
                <w:bCs/>
              </w:rPr>
              <w:t>crt.</w:t>
            </w:r>
          </w:p>
        </w:tc>
        <w:tc>
          <w:tcPr>
            <w:tcW w:w="1229" w:type="dxa"/>
            <w:shd w:val="clear" w:color="auto" w:fill="E8E8E8" w:themeFill="background2"/>
            <w:vAlign w:val="center"/>
          </w:tcPr>
          <w:p w14:paraId="20612E4C" w14:textId="165788B0" w:rsidR="001F2206" w:rsidRPr="008D5742" w:rsidRDefault="001F2206" w:rsidP="00D646A3">
            <w:pPr>
              <w:jc w:val="center"/>
              <w:rPr>
                <w:b/>
                <w:bCs/>
              </w:rPr>
            </w:pPr>
            <w:r w:rsidRPr="008D5742">
              <w:rPr>
                <w:b/>
                <w:bCs/>
              </w:rPr>
              <w:t>Scopul difuzării</w:t>
            </w:r>
          </w:p>
        </w:tc>
        <w:tc>
          <w:tcPr>
            <w:tcW w:w="1251" w:type="dxa"/>
            <w:shd w:val="clear" w:color="auto" w:fill="E8E8E8" w:themeFill="background2"/>
            <w:vAlign w:val="center"/>
          </w:tcPr>
          <w:p w14:paraId="4B39E776" w14:textId="75B8655F" w:rsidR="001F2206" w:rsidRPr="008D5742" w:rsidRDefault="001F2206" w:rsidP="00D646A3">
            <w:pPr>
              <w:jc w:val="center"/>
              <w:rPr>
                <w:b/>
                <w:bCs/>
              </w:rPr>
            </w:pPr>
            <w:r w:rsidRPr="008D5742">
              <w:rPr>
                <w:b/>
                <w:bCs/>
              </w:rPr>
              <w:t>Exemplar nr.</w:t>
            </w:r>
          </w:p>
        </w:tc>
        <w:tc>
          <w:tcPr>
            <w:tcW w:w="1675" w:type="dxa"/>
            <w:shd w:val="clear" w:color="auto" w:fill="E8E8E8" w:themeFill="background2"/>
            <w:vAlign w:val="center"/>
          </w:tcPr>
          <w:p w14:paraId="07716925" w14:textId="41E60D54" w:rsidR="001F2206" w:rsidRPr="008D5742" w:rsidRDefault="00D646A3" w:rsidP="00D646A3">
            <w:pPr>
              <w:jc w:val="center"/>
              <w:rPr>
                <w:b/>
                <w:bCs/>
              </w:rPr>
            </w:pPr>
            <w:r w:rsidRPr="008D5742">
              <w:rPr>
                <w:b/>
                <w:bCs/>
              </w:rPr>
              <w:t>F</w:t>
            </w:r>
            <w:r w:rsidR="001F2206" w:rsidRPr="008D5742">
              <w:rPr>
                <w:b/>
                <w:bCs/>
              </w:rPr>
              <w:t>uncția</w:t>
            </w:r>
          </w:p>
        </w:tc>
        <w:tc>
          <w:tcPr>
            <w:tcW w:w="1980" w:type="dxa"/>
            <w:shd w:val="clear" w:color="auto" w:fill="E8E8E8" w:themeFill="background2"/>
            <w:vAlign w:val="center"/>
          </w:tcPr>
          <w:p w14:paraId="24DB6AAA" w14:textId="3FC7B3B5" w:rsidR="001F2206" w:rsidRPr="008D5742" w:rsidRDefault="001F2206" w:rsidP="00D646A3">
            <w:pPr>
              <w:jc w:val="center"/>
              <w:rPr>
                <w:b/>
                <w:bCs/>
              </w:rPr>
            </w:pPr>
            <w:r w:rsidRPr="008D5742">
              <w:rPr>
                <w:b/>
                <w:bCs/>
              </w:rPr>
              <w:t>Nume și prenume</w:t>
            </w:r>
          </w:p>
        </w:tc>
        <w:tc>
          <w:tcPr>
            <w:tcW w:w="1317" w:type="dxa"/>
            <w:shd w:val="clear" w:color="auto" w:fill="E8E8E8" w:themeFill="background2"/>
            <w:vAlign w:val="center"/>
          </w:tcPr>
          <w:p w14:paraId="1097B468" w14:textId="43465FC6" w:rsidR="001F2206" w:rsidRPr="008D5742" w:rsidRDefault="001F2206" w:rsidP="00D646A3">
            <w:pPr>
              <w:jc w:val="center"/>
              <w:rPr>
                <w:b/>
                <w:bCs/>
              </w:rPr>
            </w:pPr>
            <w:r w:rsidRPr="008D5742">
              <w:rPr>
                <w:b/>
                <w:bCs/>
              </w:rPr>
              <w:t>Data primirii</w:t>
            </w:r>
          </w:p>
        </w:tc>
        <w:tc>
          <w:tcPr>
            <w:tcW w:w="1418" w:type="dxa"/>
            <w:shd w:val="clear" w:color="auto" w:fill="E8E8E8" w:themeFill="background2"/>
            <w:vAlign w:val="center"/>
          </w:tcPr>
          <w:p w14:paraId="26F0B98C" w14:textId="4CDD5C78" w:rsidR="001F2206" w:rsidRPr="008D5742" w:rsidRDefault="001F2206" w:rsidP="00D646A3">
            <w:pPr>
              <w:jc w:val="center"/>
              <w:rPr>
                <w:b/>
                <w:bCs/>
              </w:rPr>
            </w:pPr>
            <w:r w:rsidRPr="008D5742">
              <w:rPr>
                <w:b/>
                <w:bCs/>
              </w:rPr>
              <w:t>Semnătura</w:t>
            </w:r>
          </w:p>
        </w:tc>
      </w:tr>
      <w:tr w:rsidR="008D5742" w:rsidRPr="008D5742" w14:paraId="135175FE" w14:textId="77777777" w:rsidTr="00BD07D9">
        <w:tc>
          <w:tcPr>
            <w:tcW w:w="880" w:type="dxa"/>
            <w:vAlign w:val="center"/>
          </w:tcPr>
          <w:p w14:paraId="4C1025C3" w14:textId="7D3226D2" w:rsidR="001F2206" w:rsidRPr="008D5742" w:rsidRDefault="001F2206" w:rsidP="00D646A3">
            <w:pPr>
              <w:jc w:val="center"/>
              <w:rPr>
                <w:sz w:val="20"/>
                <w:szCs w:val="20"/>
              </w:rPr>
            </w:pPr>
            <w:r w:rsidRPr="008D5742">
              <w:rPr>
                <w:sz w:val="20"/>
                <w:szCs w:val="20"/>
              </w:rPr>
              <w:t>1</w:t>
            </w:r>
          </w:p>
        </w:tc>
        <w:tc>
          <w:tcPr>
            <w:tcW w:w="1229" w:type="dxa"/>
            <w:vAlign w:val="center"/>
          </w:tcPr>
          <w:p w14:paraId="22858F38" w14:textId="30766ED5" w:rsidR="001F2206" w:rsidRPr="008D5742" w:rsidRDefault="00D646A3" w:rsidP="00D646A3">
            <w:pPr>
              <w:jc w:val="center"/>
              <w:rPr>
                <w:sz w:val="20"/>
                <w:szCs w:val="20"/>
              </w:rPr>
            </w:pPr>
            <w:r w:rsidRPr="008D5742">
              <w:rPr>
                <w:sz w:val="20"/>
                <w:szCs w:val="20"/>
              </w:rPr>
              <w:t>A</w:t>
            </w:r>
            <w:r w:rsidR="001F2206" w:rsidRPr="008D5742">
              <w:rPr>
                <w:sz w:val="20"/>
                <w:szCs w:val="20"/>
              </w:rPr>
              <w:t>plicare</w:t>
            </w:r>
          </w:p>
        </w:tc>
        <w:tc>
          <w:tcPr>
            <w:tcW w:w="1251" w:type="dxa"/>
            <w:vAlign w:val="center"/>
          </w:tcPr>
          <w:p w14:paraId="78D427F7" w14:textId="5D9D32B4" w:rsidR="001F2206" w:rsidRPr="008D5742" w:rsidRDefault="001F2206" w:rsidP="00D646A3">
            <w:pPr>
              <w:jc w:val="center"/>
              <w:rPr>
                <w:sz w:val="20"/>
                <w:szCs w:val="20"/>
              </w:rPr>
            </w:pPr>
            <w:r w:rsidRPr="008D5742">
              <w:rPr>
                <w:sz w:val="20"/>
                <w:szCs w:val="20"/>
              </w:rPr>
              <w:t>1</w:t>
            </w:r>
          </w:p>
        </w:tc>
        <w:tc>
          <w:tcPr>
            <w:tcW w:w="1675" w:type="dxa"/>
            <w:vAlign w:val="center"/>
          </w:tcPr>
          <w:p w14:paraId="7E0E19A6" w14:textId="67642B88" w:rsidR="001F2206" w:rsidRPr="008D5742" w:rsidRDefault="00B67EF6" w:rsidP="00D646A3">
            <w:pPr>
              <w:jc w:val="center"/>
              <w:rPr>
                <w:sz w:val="20"/>
                <w:szCs w:val="20"/>
              </w:rPr>
            </w:pPr>
            <w:r>
              <w:rPr>
                <w:sz w:val="20"/>
                <w:szCs w:val="20"/>
              </w:rPr>
              <w:t>Manager Proiect (MP)</w:t>
            </w:r>
          </w:p>
        </w:tc>
        <w:tc>
          <w:tcPr>
            <w:tcW w:w="1980" w:type="dxa"/>
            <w:vAlign w:val="center"/>
          </w:tcPr>
          <w:p w14:paraId="7DFAFD4C" w14:textId="05AD1655" w:rsidR="001F2206" w:rsidRPr="00BD07D9" w:rsidRDefault="00B67EF6" w:rsidP="009B676D">
            <w:pPr>
              <w:pStyle w:val="NoSpacing"/>
              <w:jc w:val="center"/>
              <w:rPr>
                <w:sz w:val="22"/>
                <w:szCs w:val="22"/>
              </w:rPr>
            </w:pPr>
            <w:r>
              <w:rPr>
                <w:sz w:val="22"/>
                <w:szCs w:val="22"/>
              </w:rPr>
              <w:t>STANCIU, Loredana</w:t>
            </w:r>
          </w:p>
        </w:tc>
        <w:tc>
          <w:tcPr>
            <w:tcW w:w="1317" w:type="dxa"/>
            <w:vAlign w:val="center"/>
          </w:tcPr>
          <w:p w14:paraId="20D44087" w14:textId="77777777" w:rsidR="001F2206" w:rsidRPr="008D5742" w:rsidRDefault="001F2206" w:rsidP="00D646A3">
            <w:pPr>
              <w:jc w:val="center"/>
              <w:rPr>
                <w:sz w:val="20"/>
                <w:szCs w:val="20"/>
              </w:rPr>
            </w:pPr>
          </w:p>
        </w:tc>
        <w:tc>
          <w:tcPr>
            <w:tcW w:w="1418" w:type="dxa"/>
            <w:vAlign w:val="center"/>
          </w:tcPr>
          <w:p w14:paraId="09BC2E86" w14:textId="77777777" w:rsidR="001F2206" w:rsidRPr="008D5742" w:rsidRDefault="001F2206" w:rsidP="00D646A3">
            <w:pPr>
              <w:jc w:val="center"/>
              <w:rPr>
                <w:sz w:val="20"/>
                <w:szCs w:val="20"/>
              </w:rPr>
            </w:pPr>
          </w:p>
        </w:tc>
      </w:tr>
      <w:tr w:rsidR="00B67EF6" w:rsidRPr="008D5742" w14:paraId="455999B6" w14:textId="77777777" w:rsidTr="00BD07D9">
        <w:tc>
          <w:tcPr>
            <w:tcW w:w="880" w:type="dxa"/>
            <w:vAlign w:val="center"/>
          </w:tcPr>
          <w:p w14:paraId="02921E44" w14:textId="196AC212" w:rsidR="00B67EF6" w:rsidRPr="008D5742" w:rsidRDefault="00B67EF6" w:rsidP="00D646A3">
            <w:pPr>
              <w:jc w:val="center"/>
              <w:rPr>
                <w:sz w:val="20"/>
                <w:szCs w:val="20"/>
              </w:rPr>
            </w:pPr>
            <w:r>
              <w:rPr>
                <w:sz w:val="20"/>
                <w:szCs w:val="20"/>
              </w:rPr>
              <w:t>2</w:t>
            </w:r>
          </w:p>
        </w:tc>
        <w:tc>
          <w:tcPr>
            <w:tcW w:w="1229" w:type="dxa"/>
            <w:vAlign w:val="center"/>
          </w:tcPr>
          <w:p w14:paraId="3A9FC0D0" w14:textId="391FCF41" w:rsidR="00B67EF6" w:rsidRPr="008D5742" w:rsidRDefault="00B67EF6" w:rsidP="00D646A3">
            <w:pPr>
              <w:jc w:val="center"/>
              <w:rPr>
                <w:sz w:val="20"/>
                <w:szCs w:val="20"/>
              </w:rPr>
            </w:pPr>
            <w:r>
              <w:rPr>
                <w:sz w:val="20"/>
                <w:szCs w:val="20"/>
              </w:rPr>
              <w:t>Aplicare</w:t>
            </w:r>
          </w:p>
        </w:tc>
        <w:tc>
          <w:tcPr>
            <w:tcW w:w="1251" w:type="dxa"/>
            <w:vAlign w:val="center"/>
          </w:tcPr>
          <w:p w14:paraId="1DB4C88E" w14:textId="145EC92E" w:rsidR="00B67EF6" w:rsidRPr="008D5742" w:rsidRDefault="00B67EF6" w:rsidP="00D646A3">
            <w:pPr>
              <w:jc w:val="center"/>
              <w:rPr>
                <w:sz w:val="20"/>
                <w:szCs w:val="20"/>
              </w:rPr>
            </w:pPr>
            <w:r>
              <w:rPr>
                <w:sz w:val="20"/>
                <w:szCs w:val="20"/>
              </w:rPr>
              <w:t>1</w:t>
            </w:r>
          </w:p>
        </w:tc>
        <w:tc>
          <w:tcPr>
            <w:tcW w:w="1675" w:type="dxa"/>
            <w:vAlign w:val="center"/>
          </w:tcPr>
          <w:p w14:paraId="3B7EA3A9" w14:textId="5FBC7C6B" w:rsidR="00B67EF6" w:rsidRDefault="00B67EF6" w:rsidP="00D646A3">
            <w:pPr>
              <w:jc w:val="center"/>
              <w:rPr>
                <w:sz w:val="20"/>
                <w:szCs w:val="20"/>
              </w:rPr>
            </w:pPr>
            <w:r w:rsidRPr="0043614F">
              <w:rPr>
                <w:sz w:val="20"/>
                <w:szCs w:val="20"/>
              </w:rPr>
              <w:t>Expert GT Studenți 1</w:t>
            </w:r>
            <w:r>
              <w:rPr>
                <w:sz w:val="20"/>
                <w:szCs w:val="20"/>
              </w:rPr>
              <w:t>-9 (</w:t>
            </w:r>
            <w:r w:rsidRPr="0043614F">
              <w:rPr>
                <w:sz w:val="20"/>
                <w:szCs w:val="20"/>
              </w:rPr>
              <w:t>EGTS1</w:t>
            </w:r>
            <w:r>
              <w:rPr>
                <w:sz w:val="20"/>
                <w:szCs w:val="20"/>
              </w:rPr>
              <w:t>-9)</w:t>
            </w:r>
          </w:p>
        </w:tc>
        <w:tc>
          <w:tcPr>
            <w:tcW w:w="1980" w:type="dxa"/>
            <w:vAlign w:val="center"/>
          </w:tcPr>
          <w:p w14:paraId="094C6119" w14:textId="77777777" w:rsidR="00B67EF6" w:rsidRPr="0043614F" w:rsidRDefault="00B67EF6" w:rsidP="00B67EF6">
            <w:pPr>
              <w:jc w:val="center"/>
              <w:rPr>
                <w:sz w:val="20"/>
                <w:szCs w:val="20"/>
              </w:rPr>
            </w:pPr>
            <w:r w:rsidRPr="0043614F">
              <w:rPr>
                <w:sz w:val="20"/>
                <w:szCs w:val="20"/>
              </w:rPr>
              <w:t>CIOABLĂ</w:t>
            </w:r>
            <w:r>
              <w:rPr>
                <w:sz w:val="20"/>
                <w:szCs w:val="20"/>
              </w:rPr>
              <w:t>,</w:t>
            </w:r>
            <w:r w:rsidRPr="0043614F">
              <w:rPr>
                <w:sz w:val="20"/>
                <w:szCs w:val="20"/>
              </w:rPr>
              <w:t xml:space="preserve"> Adrian-Eugen</w:t>
            </w:r>
          </w:p>
          <w:p w14:paraId="5235A810" w14:textId="77777777" w:rsidR="00B67EF6" w:rsidRPr="0043614F" w:rsidRDefault="00B67EF6" w:rsidP="00B67EF6">
            <w:pPr>
              <w:jc w:val="center"/>
              <w:rPr>
                <w:sz w:val="20"/>
                <w:szCs w:val="20"/>
              </w:rPr>
            </w:pPr>
            <w:r w:rsidRPr="0043614F">
              <w:rPr>
                <w:sz w:val="20"/>
                <w:szCs w:val="20"/>
              </w:rPr>
              <w:t>NICOLA</w:t>
            </w:r>
            <w:r>
              <w:rPr>
                <w:sz w:val="20"/>
                <w:szCs w:val="20"/>
              </w:rPr>
              <w:t>,</w:t>
            </w:r>
            <w:r w:rsidRPr="0043614F">
              <w:rPr>
                <w:sz w:val="20"/>
                <w:szCs w:val="20"/>
              </w:rPr>
              <w:t xml:space="preserve"> Stelian-Nicolae</w:t>
            </w:r>
          </w:p>
          <w:p w14:paraId="6F7D5F8D" w14:textId="77777777" w:rsidR="00B67EF6" w:rsidRPr="0043614F" w:rsidRDefault="00B67EF6" w:rsidP="00B67EF6">
            <w:pPr>
              <w:jc w:val="center"/>
              <w:rPr>
                <w:sz w:val="20"/>
                <w:szCs w:val="20"/>
              </w:rPr>
            </w:pPr>
            <w:r w:rsidRPr="0043614F">
              <w:rPr>
                <w:sz w:val="20"/>
                <w:szCs w:val="20"/>
              </w:rPr>
              <w:t>SIMO Attila</w:t>
            </w:r>
          </w:p>
          <w:p w14:paraId="37C79A16" w14:textId="77777777" w:rsidR="00B67EF6" w:rsidRPr="0043614F" w:rsidRDefault="00B67EF6" w:rsidP="00B67EF6">
            <w:pPr>
              <w:jc w:val="center"/>
              <w:rPr>
                <w:sz w:val="20"/>
                <w:szCs w:val="20"/>
              </w:rPr>
            </w:pPr>
            <w:r w:rsidRPr="0043614F">
              <w:rPr>
                <w:sz w:val="20"/>
                <w:szCs w:val="20"/>
              </w:rPr>
              <w:t>POP-CĂLIMANU</w:t>
            </w:r>
            <w:r>
              <w:rPr>
                <w:sz w:val="20"/>
                <w:szCs w:val="20"/>
              </w:rPr>
              <w:t>,</w:t>
            </w:r>
            <w:r w:rsidRPr="0043614F">
              <w:rPr>
                <w:sz w:val="20"/>
                <w:szCs w:val="20"/>
              </w:rPr>
              <w:t xml:space="preserve"> Ioana-Monica</w:t>
            </w:r>
          </w:p>
          <w:p w14:paraId="7F6F0D30" w14:textId="77777777" w:rsidR="00B67EF6" w:rsidRPr="0043614F" w:rsidRDefault="00B67EF6" w:rsidP="00B67EF6">
            <w:pPr>
              <w:jc w:val="center"/>
              <w:rPr>
                <w:sz w:val="20"/>
                <w:szCs w:val="20"/>
              </w:rPr>
            </w:pPr>
            <w:r w:rsidRPr="0043614F">
              <w:rPr>
                <w:sz w:val="20"/>
                <w:szCs w:val="20"/>
              </w:rPr>
              <w:t>CHIRILA</w:t>
            </w:r>
            <w:r>
              <w:rPr>
                <w:sz w:val="20"/>
                <w:szCs w:val="20"/>
              </w:rPr>
              <w:t>,</w:t>
            </w:r>
            <w:r w:rsidRPr="0043614F">
              <w:rPr>
                <w:sz w:val="20"/>
                <w:szCs w:val="20"/>
              </w:rPr>
              <w:t xml:space="preserve"> Oana Sorina</w:t>
            </w:r>
          </w:p>
          <w:p w14:paraId="6259EA6A" w14:textId="77777777" w:rsidR="00B67EF6" w:rsidRPr="0043614F" w:rsidRDefault="00B67EF6" w:rsidP="00B67EF6">
            <w:pPr>
              <w:jc w:val="center"/>
              <w:rPr>
                <w:sz w:val="20"/>
                <w:szCs w:val="20"/>
              </w:rPr>
            </w:pPr>
            <w:r w:rsidRPr="0043614F">
              <w:rPr>
                <w:sz w:val="20"/>
                <w:szCs w:val="20"/>
              </w:rPr>
              <w:t>VÎLCEANU</w:t>
            </w:r>
            <w:r>
              <w:rPr>
                <w:sz w:val="20"/>
                <w:szCs w:val="20"/>
              </w:rPr>
              <w:t>,</w:t>
            </w:r>
            <w:r w:rsidRPr="0043614F">
              <w:rPr>
                <w:sz w:val="20"/>
                <w:szCs w:val="20"/>
              </w:rPr>
              <w:t xml:space="preserve"> Clara-Beatrice</w:t>
            </w:r>
          </w:p>
          <w:p w14:paraId="2E82C7A4" w14:textId="77777777" w:rsidR="00B67EF6" w:rsidRPr="0043614F" w:rsidRDefault="00B67EF6" w:rsidP="00B67EF6">
            <w:pPr>
              <w:jc w:val="center"/>
              <w:rPr>
                <w:sz w:val="20"/>
                <w:szCs w:val="20"/>
              </w:rPr>
            </w:pPr>
            <w:r w:rsidRPr="0043614F">
              <w:rPr>
                <w:sz w:val="20"/>
                <w:szCs w:val="20"/>
              </w:rPr>
              <w:t>HERBAN</w:t>
            </w:r>
            <w:r>
              <w:rPr>
                <w:sz w:val="20"/>
                <w:szCs w:val="20"/>
              </w:rPr>
              <w:t>,</w:t>
            </w:r>
            <w:r w:rsidRPr="0043614F">
              <w:rPr>
                <w:sz w:val="20"/>
                <w:szCs w:val="20"/>
              </w:rPr>
              <w:t xml:space="preserve"> Ioan-Sorin</w:t>
            </w:r>
          </w:p>
          <w:p w14:paraId="6A319DF7" w14:textId="77777777" w:rsidR="00B67EF6" w:rsidRPr="0043614F" w:rsidRDefault="00B67EF6" w:rsidP="00B67EF6">
            <w:pPr>
              <w:jc w:val="center"/>
              <w:rPr>
                <w:sz w:val="20"/>
                <w:szCs w:val="20"/>
              </w:rPr>
            </w:pPr>
            <w:r w:rsidRPr="0043614F">
              <w:rPr>
                <w:sz w:val="20"/>
                <w:szCs w:val="20"/>
              </w:rPr>
              <w:t>BORBOREAN</w:t>
            </w:r>
            <w:r>
              <w:rPr>
                <w:sz w:val="20"/>
                <w:szCs w:val="20"/>
              </w:rPr>
              <w:t>,</w:t>
            </w:r>
            <w:r w:rsidRPr="0043614F">
              <w:rPr>
                <w:sz w:val="20"/>
                <w:szCs w:val="20"/>
              </w:rPr>
              <w:t xml:space="preserve"> Andrei-Tiberiu</w:t>
            </w:r>
          </w:p>
          <w:p w14:paraId="04596D74" w14:textId="0C860033" w:rsidR="00B67EF6" w:rsidRPr="00BD07D9" w:rsidRDefault="00B67EF6" w:rsidP="00B67EF6">
            <w:pPr>
              <w:pStyle w:val="NoSpacing"/>
              <w:jc w:val="center"/>
              <w:rPr>
                <w:sz w:val="22"/>
                <w:szCs w:val="22"/>
                <w:highlight w:val="yellow"/>
              </w:rPr>
            </w:pPr>
            <w:r w:rsidRPr="0043614F">
              <w:rPr>
                <w:sz w:val="20"/>
                <w:szCs w:val="20"/>
              </w:rPr>
              <w:t>MIUȚESCU</w:t>
            </w:r>
            <w:r>
              <w:rPr>
                <w:sz w:val="20"/>
                <w:szCs w:val="20"/>
              </w:rPr>
              <w:t>,</w:t>
            </w:r>
            <w:r w:rsidRPr="0043614F">
              <w:rPr>
                <w:sz w:val="20"/>
                <w:szCs w:val="20"/>
              </w:rPr>
              <w:t xml:space="preserve"> Maria-Cristina</w:t>
            </w:r>
          </w:p>
        </w:tc>
        <w:tc>
          <w:tcPr>
            <w:tcW w:w="1317" w:type="dxa"/>
            <w:vAlign w:val="center"/>
          </w:tcPr>
          <w:p w14:paraId="75C8B38F" w14:textId="77777777" w:rsidR="00B67EF6" w:rsidRPr="008D5742" w:rsidRDefault="00B67EF6" w:rsidP="00D646A3">
            <w:pPr>
              <w:jc w:val="center"/>
              <w:rPr>
                <w:sz w:val="20"/>
                <w:szCs w:val="20"/>
              </w:rPr>
            </w:pPr>
          </w:p>
        </w:tc>
        <w:tc>
          <w:tcPr>
            <w:tcW w:w="1418" w:type="dxa"/>
            <w:vAlign w:val="center"/>
          </w:tcPr>
          <w:p w14:paraId="2F9D6C89" w14:textId="77777777" w:rsidR="00B67EF6" w:rsidRPr="008D5742" w:rsidRDefault="00B67EF6" w:rsidP="00D646A3">
            <w:pPr>
              <w:jc w:val="center"/>
              <w:rPr>
                <w:sz w:val="20"/>
                <w:szCs w:val="20"/>
              </w:rPr>
            </w:pPr>
          </w:p>
        </w:tc>
      </w:tr>
      <w:tr w:rsidR="00B67EF6" w:rsidRPr="008D5742" w14:paraId="195D6D83" w14:textId="77777777" w:rsidTr="00BD07D9">
        <w:tc>
          <w:tcPr>
            <w:tcW w:w="880" w:type="dxa"/>
            <w:vAlign w:val="center"/>
          </w:tcPr>
          <w:p w14:paraId="3728444D" w14:textId="4022E51A" w:rsidR="00B67EF6" w:rsidRPr="008D5742" w:rsidRDefault="00B67EF6" w:rsidP="00B67EF6">
            <w:pPr>
              <w:jc w:val="center"/>
              <w:rPr>
                <w:sz w:val="20"/>
                <w:szCs w:val="20"/>
              </w:rPr>
            </w:pPr>
            <w:r>
              <w:rPr>
                <w:sz w:val="20"/>
                <w:szCs w:val="20"/>
              </w:rPr>
              <w:t>3</w:t>
            </w:r>
          </w:p>
        </w:tc>
        <w:tc>
          <w:tcPr>
            <w:tcW w:w="1229" w:type="dxa"/>
            <w:vAlign w:val="center"/>
          </w:tcPr>
          <w:p w14:paraId="1ED10C33" w14:textId="63314999" w:rsidR="00B67EF6" w:rsidRPr="008D5742" w:rsidRDefault="00B67EF6" w:rsidP="00B67EF6">
            <w:pPr>
              <w:jc w:val="center"/>
              <w:rPr>
                <w:sz w:val="20"/>
                <w:szCs w:val="20"/>
              </w:rPr>
            </w:pPr>
            <w:r w:rsidRPr="008D5742">
              <w:rPr>
                <w:sz w:val="20"/>
                <w:szCs w:val="20"/>
              </w:rPr>
              <w:t>Informare</w:t>
            </w:r>
          </w:p>
        </w:tc>
        <w:tc>
          <w:tcPr>
            <w:tcW w:w="1251" w:type="dxa"/>
            <w:vAlign w:val="center"/>
          </w:tcPr>
          <w:p w14:paraId="54CDCC47" w14:textId="4E2FD8E3" w:rsidR="00B67EF6" w:rsidRPr="008D5742" w:rsidRDefault="00B67EF6" w:rsidP="00B67EF6">
            <w:pPr>
              <w:jc w:val="center"/>
              <w:rPr>
                <w:sz w:val="20"/>
                <w:szCs w:val="20"/>
              </w:rPr>
            </w:pPr>
            <w:r w:rsidRPr="008D5742">
              <w:rPr>
                <w:sz w:val="20"/>
                <w:szCs w:val="20"/>
              </w:rPr>
              <w:t>1</w:t>
            </w:r>
          </w:p>
        </w:tc>
        <w:tc>
          <w:tcPr>
            <w:tcW w:w="1675" w:type="dxa"/>
            <w:vAlign w:val="center"/>
          </w:tcPr>
          <w:p w14:paraId="7622B221" w14:textId="47FEFADE" w:rsidR="00B67EF6" w:rsidRPr="008D5742" w:rsidRDefault="00B67EF6" w:rsidP="00B67EF6">
            <w:pPr>
              <w:jc w:val="center"/>
              <w:rPr>
                <w:sz w:val="20"/>
                <w:szCs w:val="20"/>
              </w:rPr>
            </w:pPr>
            <w:r w:rsidRPr="0043614F">
              <w:rPr>
                <w:sz w:val="20"/>
                <w:szCs w:val="20"/>
              </w:rPr>
              <w:t>Exp</w:t>
            </w:r>
            <w:r>
              <w:rPr>
                <w:sz w:val="20"/>
                <w:szCs w:val="20"/>
              </w:rPr>
              <w:t>ert Suport Activități Studenți (ESAS)</w:t>
            </w:r>
          </w:p>
        </w:tc>
        <w:tc>
          <w:tcPr>
            <w:tcW w:w="1980" w:type="dxa"/>
            <w:vAlign w:val="center"/>
          </w:tcPr>
          <w:p w14:paraId="2C18A33C" w14:textId="20EA6822" w:rsidR="00B67EF6" w:rsidRPr="008D5742" w:rsidRDefault="00B67EF6" w:rsidP="00B67EF6">
            <w:pPr>
              <w:jc w:val="center"/>
              <w:rPr>
                <w:sz w:val="20"/>
                <w:szCs w:val="20"/>
              </w:rPr>
            </w:pPr>
            <w:r>
              <w:rPr>
                <w:sz w:val="20"/>
                <w:szCs w:val="20"/>
              </w:rPr>
              <w:t>MALIARCIUC, Crina-Rodica</w:t>
            </w:r>
          </w:p>
        </w:tc>
        <w:tc>
          <w:tcPr>
            <w:tcW w:w="1317" w:type="dxa"/>
            <w:vAlign w:val="center"/>
          </w:tcPr>
          <w:p w14:paraId="483B0964" w14:textId="77777777" w:rsidR="00B67EF6" w:rsidRPr="008D5742" w:rsidRDefault="00B67EF6" w:rsidP="00B67EF6">
            <w:pPr>
              <w:jc w:val="center"/>
              <w:rPr>
                <w:sz w:val="20"/>
                <w:szCs w:val="20"/>
              </w:rPr>
            </w:pPr>
          </w:p>
        </w:tc>
        <w:tc>
          <w:tcPr>
            <w:tcW w:w="1418" w:type="dxa"/>
            <w:vAlign w:val="center"/>
          </w:tcPr>
          <w:p w14:paraId="1BE41DF1" w14:textId="77777777" w:rsidR="00B67EF6" w:rsidRPr="008D5742" w:rsidRDefault="00B67EF6" w:rsidP="00B67EF6">
            <w:pPr>
              <w:jc w:val="center"/>
              <w:rPr>
                <w:sz w:val="20"/>
                <w:szCs w:val="20"/>
              </w:rPr>
            </w:pPr>
          </w:p>
        </w:tc>
      </w:tr>
      <w:tr w:rsidR="008D5742" w:rsidRPr="008D5742" w14:paraId="097EAE44" w14:textId="77777777" w:rsidTr="00BD07D9">
        <w:tc>
          <w:tcPr>
            <w:tcW w:w="880" w:type="dxa"/>
            <w:vAlign w:val="center"/>
          </w:tcPr>
          <w:p w14:paraId="303EEE97" w14:textId="6853D74A" w:rsidR="001F2206" w:rsidRPr="008D5742" w:rsidRDefault="00B67EF6" w:rsidP="00D646A3">
            <w:pPr>
              <w:jc w:val="center"/>
              <w:rPr>
                <w:sz w:val="20"/>
                <w:szCs w:val="20"/>
              </w:rPr>
            </w:pPr>
            <w:r>
              <w:rPr>
                <w:sz w:val="20"/>
                <w:szCs w:val="20"/>
              </w:rPr>
              <w:t>4</w:t>
            </w:r>
          </w:p>
        </w:tc>
        <w:tc>
          <w:tcPr>
            <w:tcW w:w="1229" w:type="dxa"/>
            <w:vAlign w:val="center"/>
          </w:tcPr>
          <w:p w14:paraId="7953F2F0" w14:textId="74E162E6" w:rsidR="001F2206" w:rsidRPr="008D5742" w:rsidRDefault="001F2206" w:rsidP="00D646A3">
            <w:pPr>
              <w:jc w:val="center"/>
              <w:rPr>
                <w:sz w:val="20"/>
                <w:szCs w:val="20"/>
              </w:rPr>
            </w:pPr>
            <w:r w:rsidRPr="008D5742">
              <w:rPr>
                <w:sz w:val="20"/>
                <w:szCs w:val="20"/>
              </w:rPr>
              <w:t>Informare</w:t>
            </w:r>
          </w:p>
        </w:tc>
        <w:tc>
          <w:tcPr>
            <w:tcW w:w="1251" w:type="dxa"/>
            <w:vAlign w:val="center"/>
          </w:tcPr>
          <w:p w14:paraId="249BEA75" w14:textId="2DE4AB83" w:rsidR="001F2206" w:rsidRPr="008D5742" w:rsidRDefault="001F2206" w:rsidP="00D646A3">
            <w:pPr>
              <w:jc w:val="center"/>
              <w:rPr>
                <w:sz w:val="20"/>
                <w:szCs w:val="20"/>
              </w:rPr>
            </w:pPr>
            <w:r w:rsidRPr="008D5742">
              <w:rPr>
                <w:sz w:val="20"/>
                <w:szCs w:val="20"/>
              </w:rPr>
              <w:t>1</w:t>
            </w:r>
          </w:p>
        </w:tc>
        <w:tc>
          <w:tcPr>
            <w:tcW w:w="1675" w:type="dxa"/>
            <w:vAlign w:val="center"/>
          </w:tcPr>
          <w:p w14:paraId="0C7E5B5B" w14:textId="210BDE24" w:rsidR="001F2206" w:rsidRPr="008D5742" w:rsidRDefault="001F2206" w:rsidP="00D646A3">
            <w:pPr>
              <w:jc w:val="center"/>
              <w:rPr>
                <w:sz w:val="20"/>
                <w:szCs w:val="20"/>
              </w:rPr>
            </w:pPr>
            <w:r w:rsidRPr="008D5742">
              <w:rPr>
                <w:sz w:val="20"/>
                <w:szCs w:val="20"/>
              </w:rPr>
              <w:t xml:space="preserve">Expert </w:t>
            </w:r>
            <w:r w:rsidR="00D646A3" w:rsidRPr="008D5742">
              <w:rPr>
                <w:sz w:val="20"/>
                <w:szCs w:val="20"/>
              </w:rPr>
              <w:t>P</w:t>
            </w:r>
            <w:r w:rsidRPr="008D5742">
              <w:rPr>
                <w:sz w:val="20"/>
                <w:szCs w:val="20"/>
              </w:rPr>
              <w:t xml:space="preserve">rotecția </w:t>
            </w:r>
            <w:r w:rsidR="00D646A3" w:rsidRPr="008D5742">
              <w:rPr>
                <w:sz w:val="20"/>
                <w:szCs w:val="20"/>
              </w:rPr>
              <w:t>D</w:t>
            </w:r>
            <w:r w:rsidRPr="008D5742">
              <w:rPr>
                <w:sz w:val="20"/>
                <w:szCs w:val="20"/>
              </w:rPr>
              <w:t>atelor</w:t>
            </w:r>
            <w:r w:rsidR="00D646A3" w:rsidRPr="008D5742">
              <w:rPr>
                <w:sz w:val="20"/>
                <w:szCs w:val="20"/>
              </w:rPr>
              <w:t xml:space="preserve"> - </w:t>
            </w:r>
            <w:r w:rsidRPr="008D5742">
              <w:rPr>
                <w:sz w:val="20"/>
                <w:szCs w:val="20"/>
              </w:rPr>
              <w:t xml:space="preserve"> EPD-S</w:t>
            </w:r>
          </w:p>
        </w:tc>
        <w:tc>
          <w:tcPr>
            <w:tcW w:w="1980" w:type="dxa"/>
            <w:vAlign w:val="center"/>
          </w:tcPr>
          <w:p w14:paraId="66836528" w14:textId="1A13DF41" w:rsidR="001F2206" w:rsidRPr="008D5742" w:rsidRDefault="005A61CC" w:rsidP="00D646A3">
            <w:pPr>
              <w:jc w:val="center"/>
              <w:rPr>
                <w:sz w:val="20"/>
                <w:szCs w:val="20"/>
              </w:rPr>
            </w:pPr>
            <w:r w:rsidRPr="008D5742">
              <w:rPr>
                <w:sz w:val="20"/>
                <w:szCs w:val="20"/>
              </w:rPr>
              <w:t>MUȘAT COSMIN-CONSTANTIN</w:t>
            </w:r>
          </w:p>
        </w:tc>
        <w:tc>
          <w:tcPr>
            <w:tcW w:w="1317" w:type="dxa"/>
            <w:vAlign w:val="center"/>
          </w:tcPr>
          <w:p w14:paraId="59CCAB16" w14:textId="77777777" w:rsidR="001F2206" w:rsidRPr="008D5742" w:rsidRDefault="001F2206" w:rsidP="00D646A3">
            <w:pPr>
              <w:jc w:val="center"/>
              <w:rPr>
                <w:sz w:val="20"/>
                <w:szCs w:val="20"/>
              </w:rPr>
            </w:pPr>
          </w:p>
        </w:tc>
        <w:tc>
          <w:tcPr>
            <w:tcW w:w="1418" w:type="dxa"/>
            <w:vAlign w:val="center"/>
          </w:tcPr>
          <w:p w14:paraId="1BCC58FD" w14:textId="77777777" w:rsidR="001F2206" w:rsidRPr="008D5742" w:rsidRDefault="001F2206" w:rsidP="00D646A3">
            <w:pPr>
              <w:jc w:val="center"/>
              <w:rPr>
                <w:sz w:val="20"/>
                <w:szCs w:val="20"/>
              </w:rPr>
            </w:pPr>
          </w:p>
        </w:tc>
      </w:tr>
      <w:tr w:rsidR="00B67EF6" w:rsidRPr="008D5742" w14:paraId="3CE394C5" w14:textId="77777777" w:rsidTr="00BD07D9">
        <w:tc>
          <w:tcPr>
            <w:tcW w:w="880" w:type="dxa"/>
            <w:vAlign w:val="center"/>
          </w:tcPr>
          <w:p w14:paraId="5BF01DB3" w14:textId="3CBE1F34" w:rsidR="00B67EF6" w:rsidRPr="008D5742" w:rsidRDefault="00B67EF6" w:rsidP="00B67EF6">
            <w:pPr>
              <w:jc w:val="center"/>
              <w:rPr>
                <w:sz w:val="20"/>
                <w:szCs w:val="20"/>
              </w:rPr>
            </w:pPr>
            <w:r>
              <w:rPr>
                <w:sz w:val="20"/>
                <w:szCs w:val="20"/>
              </w:rPr>
              <w:t>5</w:t>
            </w:r>
          </w:p>
        </w:tc>
        <w:tc>
          <w:tcPr>
            <w:tcW w:w="1229" w:type="dxa"/>
            <w:vAlign w:val="center"/>
          </w:tcPr>
          <w:p w14:paraId="25B0424E" w14:textId="059BF61D" w:rsidR="00B67EF6" w:rsidRPr="008D5742" w:rsidRDefault="00B67EF6" w:rsidP="00B67EF6">
            <w:pPr>
              <w:jc w:val="center"/>
              <w:rPr>
                <w:sz w:val="20"/>
                <w:szCs w:val="20"/>
              </w:rPr>
            </w:pPr>
            <w:r w:rsidRPr="008D5742">
              <w:rPr>
                <w:sz w:val="20"/>
                <w:szCs w:val="20"/>
              </w:rPr>
              <w:t>Arhivare</w:t>
            </w:r>
          </w:p>
        </w:tc>
        <w:tc>
          <w:tcPr>
            <w:tcW w:w="1251" w:type="dxa"/>
            <w:vAlign w:val="center"/>
          </w:tcPr>
          <w:p w14:paraId="75EC81D9" w14:textId="093A5CE5" w:rsidR="00B67EF6" w:rsidRPr="008D5742" w:rsidRDefault="00B67EF6" w:rsidP="00B67EF6">
            <w:pPr>
              <w:jc w:val="center"/>
              <w:rPr>
                <w:sz w:val="20"/>
                <w:szCs w:val="20"/>
              </w:rPr>
            </w:pPr>
            <w:r w:rsidRPr="008D5742">
              <w:rPr>
                <w:sz w:val="20"/>
                <w:szCs w:val="20"/>
              </w:rPr>
              <w:t>1</w:t>
            </w:r>
          </w:p>
        </w:tc>
        <w:tc>
          <w:tcPr>
            <w:tcW w:w="1675" w:type="dxa"/>
            <w:vAlign w:val="center"/>
          </w:tcPr>
          <w:p w14:paraId="0D3E6808" w14:textId="2D3C365C" w:rsidR="00B67EF6" w:rsidRPr="008D5742" w:rsidRDefault="00B67EF6" w:rsidP="00B67EF6">
            <w:pPr>
              <w:jc w:val="center"/>
              <w:rPr>
                <w:sz w:val="20"/>
                <w:szCs w:val="20"/>
              </w:rPr>
            </w:pPr>
            <w:r w:rsidRPr="0057626A">
              <w:rPr>
                <w:sz w:val="20"/>
                <w:szCs w:val="20"/>
              </w:rPr>
              <w:t>Asiste</w:t>
            </w:r>
            <w:r>
              <w:rPr>
                <w:sz w:val="20"/>
                <w:szCs w:val="20"/>
              </w:rPr>
              <w:t>n</w:t>
            </w:r>
            <w:r w:rsidRPr="0057626A">
              <w:rPr>
                <w:sz w:val="20"/>
                <w:szCs w:val="20"/>
              </w:rPr>
              <w:t xml:space="preserve">t Manager </w:t>
            </w:r>
            <w:r>
              <w:rPr>
                <w:sz w:val="20"/>
                <w:szCs w:val="20"/>
              </w:rPr>
              <w:t>(AM)</w:t>
            </w:r>
          </w:p>
        </w:tc>
        <w:tc>
          <w:tcPr>
            <w:tcW w:w="1980" w:type="dxa"/>
            <w:vAlign w:val="center"/>
          </w:tcPr>
          <w:p w14:paraId="2E29BAAC" w14:textId="293A431A" w:rsidR="00B67EF6" w:rsidRPr="008D5742" w:rsidRDefault="00B67EF6" w:rsidP="00B67EF6">
            <w:pPr>
              <w:jc w:val="center"/>
              <w:rPr>
                <w:sz w:val="20"/>
                <w:szCs w:val="20"/>
              </w:rPr>
            </w:pPr>
            <w:r>
              <w:rPr>
                <w:sz w:val="20"/>
                <w:szCs w:val="20"/>
              </w:rPr>
              <w:t>LUCA, Alexandru</w:t>
            </w:r>
          </w:p>
        </w:tc>
        <w:tc>
          <w:tcPr>
            <w:tcW w:w="1317" w:type="dxa"/>
            <w:vAlign w:val="center"/>
          </w:tcPr>
          <w:p w14:paraId="11EB2211" w14:textId="77777777" w:rsidR="00B67EF6" w:rsidRPr="008D5742" w:rsidRDefault="00B67EF6" w:rsidP="00B67EF6">
            <w:pPr>
              <w:jc w:val="center"/>
              <w:rPr>
                <w:sz w:val="20"/>
                <w:szCs w:val="20"/>
              </w:rPr>
            </w:pPr>
          </w:p>
        </w:tc>
        <w:tc>
          <w:tcPr>
            <w:tcW w:w="1418" w:type="dxa"/>
            <w:vAlign w:val="center"/>
          </w:tcPr>
          <w:p w14:paraId="0486A7E4" w14:textId="77777777" w:rsidR="00B67EF6" w:rsidRPr="008D5742" w:rsidRDefault="00B67EF6" w:rsidP="00B67EF6">
            <w:pPr>
              <w:jc w:val="center"/>
              <w:rPr>
                <w:sz w:val="20"/>
                <w:szCs w:val="20"/>
              </w:rPr>
            </w:pPr>
          </w:p>
        </w:tc>
      </w:tr>
    </w:tbl>
    <w:p w14:paraId="687726F3" w14:textId="77777777" w:rsidR="00B67EF6" w:rsidRDefault="00B67EF6" w:rsidP="00FE3717">
      <w:pPr>
        <w:pStyle w:val="Heading1"/>
        <w:rPr>
          <w:rFonts w:asciiTheme="minorHAnsi" w:hAnsiTheme="minorHAnsi"/>
          <w:b/>
          <w:bCs/>
          <w:color w:val="auto"/>
          <w:sz w:val="24"/>
          <w:szCs w:val="24"/>
        </w:rPr>
      </w:pPr>
    </w:p>
    <w:p w14:paraId="1F352B7F" w14:textId="6CC54F11" w:rsidR="00FE3717" w:rsidRPr="008D5742" w:rsidRDefault="00FE3717" w:rsidP="00FE3717">
      <w:pPr>
        <w:pStyle w:val="Heading1"/>
        <w:rPr>
          <w:rFonts w:asciiTheme="minorHAnsi" w:hAnsiTheme="minorHAnsi"/>
          <w:b/>
          <w:bCs/>
          <w:color w:val="auto"/>
          <w:sz w:val="24"/>
          <w:szCs w:val="24"/>
        </w:rPr>
      </w:pPr>
      <w:bookmarkStart w:id="4" w:name="_Toc214969624"/>
      <w:r w:rsidRPr="008D5742">
        <w:rPr>
          <w:rFonts w:asciiTheme="minorHAnsi" w:hAnsiTheme="minorHAnsi"/>
          <w:b/>
          <w:bCs/>
          <w:color w:val="auto"/>
          <w:sz w:val="24"/>
          <w:szCs w:val="24"/>
        </w:rPr>
        <w:t>5. Cadru general</w:t>
      </w:r>
      <w:bookmarkEnd w:id="4"/>
    </w:p>
    <w:p w14:paraId="025157E4" w14:textId="15594DF2" w:rsidR="00FE3717" w:rsidRDefault="00765858" w:rsidP="00FE3717">
      <w:pPr>
        <w:jc w:val="both"/>
      </w:pPr>
      <w:r w:rsidRPr="00765858">
        <w:t xml:space="preserve">Prezenta metodologie stabilește cadrul general de organizare și implementare a măsurilor de sprijin acordate </w:t>
      </w:r>
      <w:r>
        <w:t xml:space="preserve">beneficiarilor înscriși în Grupul Țintă Studenți -GTS- </w:t>
      </w:r>
      <w:r w:rsidRPr="00765858">
        <w:t>în cadrul proiectului „Mecanisme de sprijin pentru acces echitabil la învățământ superior tehnic în Timișoara – ACCES_UPT”, finanțat prin Programul Educație și Ocupare</w:t>
      </w:r>
      <w:r w:rsidR="00FE3717" w:rsidRPr="008D5742">
        <w:t>, Axa prioritară 6 Prevenirea părăsirii timpurii a școlii și creșterea accesului și a participării grupurilor dezavantajate la educație și formare profesională, pe întreaga perioadă de implementare a acestuia și în obiectivul specific ESO4.6 - FSE+ - ESO4.6_Promovarea accesului egal la</w:t>
      </w:r>
      <w:r w:rsidR="00FE3717" w:rsidRPr="008D5742">
        <w:rPr>
          <w:b/>
          <w:bCs/>
        </w:rPr>
        <w:t xml:space="preserve"> </w:t>
      </w:r>
      <w:r w:rsidR="00FE3717" w:rsidRPr="008D5742">
        <w:t>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33C7842F" w14:textId="3626C9BB" w:rsidR="00FA77CB" w:rsidRDefault="0020469F" w:rsidP="00FE3717">
      <w:pPr>
        <w:jc w:val="both"/>
      </w:pPr>
      <w:r w:rsidRPr="0020469F">
        <w:t>Metodologia stabilește cadrul procedural pentru acordarea sprijinului financiar destinat studenților din grupuri vulnerabile, în vederea facilitării accesului acestora la activitățile proiectului ACCES_UPT, creșterii participării la programe educaționale și la servicii de consiliere și orientare în carieră, precum și consolidării șanselor de integrare și progres academic în cadrul Universității Politehnica Timișoara.</w:t>
      </w:r>
    </w:p>
    <w:p w14:paraId="52B5F933" w14:textId="45966829" w:rsidR="00FA77CB" w:rsidRPr="0020469F" w:rsidRDefault="00FA77CB" w:rsidP="00FE3717">
      <w:pPr>
        <w:jc w:val="both"/>
      </w:pPr>
      <w:r>
        <w:t xml:space="preserve">Sprijinul acordat în cadrul proiectului are rolul de a reduce barierele </w:t>
      </w:r>
      <w:proofErr w:type="spellStart"/>
      <w:r>
        <w:t>socio</w:t>
      </w:r>
      <w:proofErr w:type="spellEnd"/>
      <w:r>
        <w:t>-economice care pot limita participarea studenților la activitățile educaționale, culturale, profesionale sau de dezvoltare personală organizate în proiect. Acesta este condiționat de implicarea activă în activitățile prevăzute și se acordă în mod transparent, echitabil și în conformitate cu regulile de eligibilitate stabilite în prezentul document</w:t>
      </w:r>
      <w:r>
        <w:t>, respectând legislația în vigoare.</w:t>
      </w:r>
    </w:p>
    <w:p w14:paraId="1E5959EC" w14:textId="5233C2AA" w:rsidR="008A3431" w:rsidRPr="008D5742" w:rsidRDefault="008A3431" w:rsidP="00FE3717">
      <w:pPr>
        <w:jc w:val="both"/>
        <w:rPr>
          <w:b/>
          <w:bCs/>
        </w:rPr>
      </w:pPr>
      <w:r w:rsidRPr="008D5742">
        <w:rPr>
          <w:b/>
          <w:bCs/>
        </w:rPr>
        <w:t xml:space="preserve">Acordarea </w:t>
      </w:r>
      <w:r w:rsidR="00434B83" w:rsidRPr="008D5742">
        <w:rPr>
          <w:b/>
          <w:bCs/>
        </w:rPr>
        <w:t xml:space="preserve">subvenției și a </w:t>
      </w:r>
      <w:r w:rsidRPr="008D5742">
        <w:rPr>
          <w:b/>
          <w:bCs/>
        </w:rPr>
        <w:t>sprijinului pentru prevenirea și combaterea abandonului universitar în rândul studenților</w:t>
      </w:r>
      <w:r w:rsidR="003A6E16" w:rsidRPr="008D5742">
        <w:rPr>
          <w:b/>
          <w:bCs/>
        </w:rPr>
        <w:t xml:space="preserve"> prin susținerea cheltuielilor de masă</w:t>
      </w:r>
      <w:r w:rsidR="00434B83" w:rsidRPr="008D5742">
        <w:rPr>
          <w:b/>
          <w:bCs/>
        </w:rPr>
        <w:t xml:space="preserve"> </w:t>
      </w:r>
      <w:r w:rsidRPr="008D5742">
        <w:rPr>
          <w:b/>
          <w:bCs/>
        </w:rPr>
        <w:t>constă în următoarele măsuri:</w:t>
      </w:r>
    </w:p>
    <w:p w14:paraId="28AC47D5" w14:textId="28725A35" w:rsidR="00434B83" w:rsidRPr="008D5742" w:rsidRDefault="00434B83" w:rsidP="00434B83">
      <w:pPr>
        <w:pStyle w:val="ListParagraph"/>
        <w:numPr>
          <w:ilvl w:val="0"/>
          <w:numId w:val="19"/>
        </w:numPr>
        <w:jc w:val="both"/>
      </w:pPr>
      <w:r w:rsidRPr="008D5742">
        <w:rPr>
          <w:b/>
          <w:bCs/>
          <w:i/>
          <w:iCs/>
        </w:rPr>
        <w:t>Acordarea de subvenții,</w:t>
      </w:r>
      <w:r w:rsidRPr="008D5742">
        <w:t xml:space="preserve"> inclusiv studenților care beneficiază de burse sociale acordate conform prevederilor art. 10 alin. (9) lit. a) – c) din OME nr. 6.463/2023 privind aprobarea Criteriilor generale de acordare a burselor și a altor forme de sprijin financiar de la bugetul de stat pentru studenții și cursanții din învățământul superior, învățământ cu frecvență, cât și studenților care nu beneficiază de burse sociale acordate conform prevederilor art. 10 alin. (9) lit. a) – c) din OME nr. 6.463/2023 privind aprobarea Criteriilor </w:t>
      </w:r>
      <w:r w:rsidRPr="008D5742">
        <w:lastRenderedPageBreak/>
        <w:t>generale de acordare a burselor și a altor forme de sprijin financiar de la bugetul de stat pentru studenții și cursanții din învățământul superior, învățământ cu frecvență, dar care îndeplinesc condițiile de acordare a burselor sociale conform prevederilor art. 10 alin. (9) lit. a) – c) din OME nr. 6.463/2023 privind aprobarea Criteriilor generale de acordare a burselor și a altor forme de sprijin financiar de la bugetul de stat pentru studenții și cursanții din învățământul superior, învățământ cu frecvență;</w:t>
      </w:r>
    </w:p>
    <w:p w14:paraId="048DDCD4" w14:textId="2843EE1D" w:rsidR="00FE3717" w:rsidRPr="008D5742" w:rsidRDefault="008A3431" w:rsidP="00434B83">
      <w:pPr>
        <w:pStyle w:val="ListParagraph"/>
        <w:numPr>
          <w:ilvl w:val="0"/>
          <w:numId w:val="19"/>
        </w:numPr>
        <w:autoSpaceDE w:val="0"/>
        <w:autoSpaceDN w:val="0"/>
        <w:adjustRightInd w:val="0"/>
        <w:spacing w:after="0" w:line="240" w:lineRule="auto"/>
        <w:jc w:val="both"/>
        <w:rPr>
          <w:rFonts w:cs="Tahoma"/>
          <w:kern w:val="0"/>
        </w:rPr>
      </w:pPr>
      <w:r w:rsidRPr="008D5742">
        <w:rPr>
          <w:rFonts w:cs="Tahoma"/>
          <w:b/>
          <w:bCs/>
          <w:kern w:val="0"/>
        </w:rPr>
        <w:t>Acordarea de sprijin</w:t>
      </w:r>
      <w:r w:rsidRPr="008D5742">
        <w:rPr>
          <w:rFonts w:cs="Tahoma"/>
          <w:kern w:val="0"/>
        </w:rPr>
        <w:t xml:space="preserve"> pentru prevenirea și combaterea abandonului universitar în rândul studenților </w:t>
      </w:r>
      <w:r w:rsidRPr="008D5742">
        <w:rPr>
          <w:rFonts w:cs="Tahoma"/>
          <w:b/>
          <w:bCs/>
          <w:kern w:val="0"/>
        </w:rPr>
        <w:t xml:space="preserve">prin susținerea cheltuielilor </w:t>
      </w:r>
      <w:r w:rsidR="00434B83" w:rsidRPr="008D5742">
        <w:rPr>
          <w:rFonts w:cs="Tahoma"/>
          <w:b/>
          <w:bCs/>
          <w:kern w:val="0"/>
        </w:rPr>
        <w:t>de</w:t>
      </w:r>
      <w:r w:rsidRPr="008D5742">
        <w:rPr>
          <w:rFonts w:cs="Tahoma"/>
          <w:b/>
          <w:bCs/>
          <w:kern w:val="0"/>
        </w:rPr>
        <w:t xml:space="preserve"> masă - </w:t>
      </w:r>
      <w:r w:rsidR="00FE3717" w:rsidRPr="008D5742">
        <w:t>acest sprijin este destinat</w:t>
      </w:r>
      <w:r w:rsidRPr="008D5742">
        <w:t xml:space="preserve"> </w:t>
      </w:r>
      <w:r w:rsidR="000D5D14" w:rsidRPr="008D5742">
        <w:t xml:space="preserve">acoperirii parțiale a </w:t>
      </w:r>
      <w:r w:rsidR="00FE3717" w:rsidRPr="008D5742">
        <w:t xml:space="preserve">cheltuielilor </w:t>
      </w:r>
      <w:r w:rsidR="00434B83" w:rsidRPr="008D5742">
        <w:t>de</w:t>
      </w:r>
      <w:r w:rsidR="00FE3717" w:rsidRPr="008D5742">
        <w:t xml:space="preserve"> masă din campusurile universitare a</w:t>
      </w:r>
      <w:r w:rsidR="00FA77CB">
        <w:t>le</w:t>
      </w:r>
      <w:r w:rsidR="00FE3717" w:rsidRPr="008D5742">
        <w:t xml:space="preserve"> studenților, fiind acordat</w:t>
      </w:r>
      <w:r w:rsidR="00D70B62" w:rsidRPr="008D5742">
        <w:t xml:space="preserve"> </w:t>
      </w:r>
      <w:r w:rsidR="000D5D14" w:rsidRPr="008D5742">
        <w:t xml:space="preserve">prin mecanismul decontării, </w:t>
      </w:r>
      <w:r w:rsidR="00D70B62" w:rsidRPr="008D5742">
        <w:t>la cererea studenților, în baza documentelor justificative depuse de aceștia</w:t>
      </w:r>
      <w:r w:rsidR="00434B83" w:rsidRPr="008D5742">
        <w:t>.</w:t>
      </w:r>
    </w:p>
    <w:p w14:paraId="36AAC5A4" w14:textId="515D5475" w:rsidR="00B71C6B" w:rsidRPr="008D5742" w:rsidRDefault="00B71C6B" w:rsidP="00B71C6B">
      <w:pPr>
        <w:pStyle w:val="Heading1"/>
        <w:rPr>
          <w:rFonts w:asciiTheme="minorHAnsi" w:hAnsiTheme="minorHAnsi"/>
          <w:b/>
          <w:bCs/>
          <w:color w:val="auto"/>
          <w:sz w:val="24"/>
          <w:szCs w:val="24"/>
        </w:rPr>
      </w:pPr>
      <w:bookmarkStart w:id="5" w:name="_Toc214969625"/>
      <w:r w:rsidRPr="008D5742">
        <w:rPr>
          <w:rFonts w:asciiTheme="minorHAnsi" w:hAnsiTheme="minorHAnsi"/>
          <w:b/>
          <w:bCs/>
          <w:color w:val="auto"/>
          <w:sz w:val="24"/>
          <w:szCs w:val="24"/>
        </w:rPr>
        <w:t>6. Cadrul legal</w:t>
      </w:r>
      <w:bookmarkEnd w:id="5"/>
      <w:r w:rsidRPr="008D5742">
        <w:rPr>
          <w:rFonts w:asciiTheme="minorHAnsi" w:hAnsiTheme="minorHAnsi"/>
          <w:b/>
          <w:bCs/>
          <w:color w:val="auto"/>
          <w:sz w:val="24"/>
          <w:szCs w:val="24"/>
        </w:rPr>
        <w:t xml:space="preserve"> </w:t>
      </w:r>
    </w:p>
    <w:p w14:paraId="7989A013" w14:textId="1142C17A" w:rsidR="00B42BA2" w:rsidRDefault="00B42BA2" w:rsidP="00B42BA2">
      <w:pPr>
        <w:jc w:val="both"/>
      </w:pPr>
      <w:r>
        <w:t>Prezenta metodologie stabilește criteriile și procedurile de acordare a sprijinului financiar pentru studenții incluși în grupul țintă al proiectului „Mecanisme de sprijin pentru acces echitabil la învățământ superior tehnic în Timișoara – ACCES_UPT”, proiect cofinanțat prin Programul Educație și Ocupare 2021–2027, Prioritatea P6 – Prevenirea părăsirii timpurii a școlii și creșterea accesului și a participării grupurilor dezavantajate la educație și formare profesională, Obiectiv Specific ESO4.6 – FSE+</w:t>
      </w:r>
      <w:r>
        <w:t xml:space="preserve">, </w:t>
      </w:r>
      <w:r w:rsidRPr="008D5742">
        <w:t>perioadă de im</w:t>
      </w:r>
      <w:r w:rsidRPr="00765E5B">
        <w:t xml:space="preserve">plementare </w:t>
      </w:r>
      <w:r w:rsidR="00765E5B" w:rsidRPr="00765E5B">
        <w:t>01</w:t>
      </w:r>
      <w:r w:rsidRPr="00765E5B">
        <w:t>.</w:t>
      </w:r>
      <w:r w:rsidR="00765E5B" w:rsidRPr="00765E5B">
        <w:t>1</w:t>
      </w:r>
      <w:r w:rsidRPr="00765E5B">
        <w:t>2.202</w:t>
      </w:r>
      <w:r w:rsidR="00765E5B" w:rsidRPr="00765E5B">
        <w:t>4</w:t>
      </w:r>
      <w:r w:rsidRPr="00765E5B">
        <w:t>-3</w:t>
      </w:r>
      <w:r w:rsidR="00765E5B" w:rsidRPr="00765E5B">
        <w:t>9</w:t>
      </w:r>
      <w:r w:rsidRPr="00765E5B">
        <w:t>.</w:t>
      </w:r>
      <w:r w:rsidR="00765E5B" w:rsidRPr="00765E5B">
        <w:t>06</w:t>
      </w:r>
      <w:r w:rsidRPr="00765E5B">
        <w:t>.2027.</w:t>
      </w:r>
    </w:p>
    <w:p w14:paraId="1B71CEBE" w14:textId="2FCEFCDA" w:rsidR="00B42BA2" w:rsidRDefault="00B42BA2" w:rsidP="00B42BA2">
      <w:pPr>
        <w:jc w:val="both"/>
      </w:pPr>
      <w:r>
        <w:t>Metodologia este elaborată cu respectarea legislației naționale și europene aplicabile, precum și a documentelor programatice și operaționale aferente perioadei de programare 2021–2027, după cum urmează:</w:t>
      </w:r>
    </w:p>
    <w:p w14:paraId="13A621BB" w14:textId="450C9DE6" w:rsidR="00B42BA2" w:rsidRPr="00F446D1" w:rsidRDefault="00B42BA2" w:rsidP="00B42BA2">
      <w:pPr>
        <w:pStyle w:val="ListParagraph"/>
        <w:numPr>
          <w:ilvl w:val="0"/>
          <w:numId w:val="46"/>
        </w:numPr>
        <w:jc w:val="both"/>
        <w:rPr>
          <w:b/>
          <w:bCs/>
        </w:rPr>
      </w:pPr>
      <w:r w:rsidRPr="00F446D1">
        <w:rPr>
          <w:b/>
          <w:bCs/>
        </w:rPr>
        <w:t>Documente europene și reglementări FSE+</w:t>
      </w:r>
    </w:p>
    <w:p w14:paraId="5F6081BA" w14:textId="145D9F07" w:rsidR="00BF4438" w:rsidRDefault="00BF4438" w:rsidP="00B42BA2">
      <w:pPr>
        <w:pStyle w:val="ListParagraph"/>
        <w:numPr>
          <w:ilvl w:val="0"/>
          <w:numId w:val="45"/>
        </w:numPr>
        <w:jc w:val="both"/>
      </w:pPr>
      <w:r w:rsidRPr="008D5742">
        <w:t>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E0B5A43" w14:textId="77777777" w:rsidR="00BF4438" w:rsidRDefault="00BF4438" w:rsidP="00B42BA2">
      <w:pPr>
        <w:pStyle w:val="ListParagraph"/>
        <w:numPr>
          <w:ilvl w:val="0"/>
          <w:numId w:val="45"/>
        </w:numPr>
        <w:jc w:val="both"/>
      </w:pPr>
      <w:r w:rsidRPr="008D5742">
        <w:t>Regulamentul (UE) nr. 2021/1057 AL PARLAMENTULUI EUROPEAN ȘI AL CONSILIULUI din 24 iunie 2021 de instituire a Fondului social european Plus (FSE+) și de abrogare a Regulamentului (UE) nr. 1296/2013;</w:t>
      </w:r>
    </w:p>
    <w:p w14:paraId="4DA9E069" w14:textId="77777777" w:rsidR="00BF4438" w:rsidRPr="008D5742" w:rsidRDefault="00BF4438" w:rsidP="00BF4438">
      <w:pPr>
        <w:pStyle w:val="ListParagraph"/>
        <w:numPr>
          <w:ilvl w:val="0"/>
          <w:numId w:val="45"/>
        </w:numPr>
        <w:jc w:val="both"/>
      </w:pPr>
      <w:r w:rsidRPr="008D5742">
        <w:t>Directiva 2011/92/UE a Parlamentului European și a Consiliului din 13 decembrie 2011 privind evaluarea efectelor anumitor proiecte publice și private asupra mediului;</w:t>
      </w:r>
    </w:p>
    <w:p w14:paraId="62A109EC" w14:textId="77777777" w:rsidR="00BF4438" w:rsidRDefault="00BF4438" w:rsidP="00F446D1">
      <w:pPr>
        <w:pStyle w:val="ListParagraph"/>
        <w:jc w:val="both"/>
      </w:pPr>
    </w:p>
    <w:p w14:paraId="33118050" w14:textId="1186E3A4" w:rsidR="00B42BA2" w:rsidRPr="00F446D1" w:rsidRDefault="00B42BA2" w:rsidP="00B42BA2">
      <w:pPr>
        <w:pStyle w:val="ListParagraph"/>
        <w:numPr>
          <w:ilvl w:val="0"/>
          <w:numId w:val="46"/>
        </w:numPr>
        <w:jc w:val="both"/>
        <w:rPr>
          <w:b/>
          <w:bCs/>
        </w:rPr>
      </w:pPr>
      <w:r w:rsidRPr="00F446D1">
        <w:rPr>
          <w:b/>
          <w:bCs/>
        </w:rPr>
        <w:t>Legislația națională relevantă</w:t>
      </w:r>
    </w:p>
    <w:p w14:paraId="4E31C3D4" w14:textId="0A0424B4" w:rsidR="00B42BA2" w:rsidRDefault="00B42BA2" w:rsidP="00B42BA2">
      <w:pPr>
        <w:pStyle w:val="NormalWeb"/>
        <w:numPr>
          <w:ilvl w:val="0"/>
          <w:numId w:val="48"/>
        </w:numPr>
      </w:pPr>
      <w:r>
        <w:rPr>
          <w:rStyle w:val="Strong"/>
          <w:rFonts w:eastAsiaTheme="majorEastAsia"/>
        </w:rPr>
        <w:t>Legea Învățământului Superior nr. 199/2023</w:t>
      </w:r>
      <w:r>
        <w:t>, cu modificările și completările ulterioare;</w:t>
      </w:r>
    </w:p>
    <w:p w14:paraId="5AB474BD" w14:textId="57EF7058" w:rsidR="00BF4438" w:rsidRDefault="00BF4438" w:rsidP="00B42BA2">
      <w:pPr>
        <w:pStyle w:val="NormalWeb"/>
        <w:numPr>
          <w:ilvl w:val="0"/>
          <w:numId w:val="48"/>
        </w:numPr>
      </w:pPr>
      <w:r w:rsidRPr="008D5742">
        <w:t>Ordonanța de urgență a Guvernului nr. 133 / 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3A9AD051" w14:textId="2466CDFB" w:rsidR="00B42BA2" w:rsidRDefault="00B42BA2" w:rsidP="00B42BA2">
      <w:pPr>
        <w:pStyle w:val="NormalWeb"/>
        <w:numPr>
          <w:ilvl w:val="0"/>
          <w:numId w:val="48"/>
        </w:numPr>
      </w:pPr>
      <w:r>
        <w:rPr>
          <w:rStyle w:val="Strong"/>
          <w:rFonts w:eastAsiaTheme="majorEastAsia"/>
        </w:rPr>
        <w:t>Ordonanța de urgență a Guvernului nr. 23/2023</w:t>
      </w:r>
      <w:r>
        <w:t>, privind simplificarea și digitalizarea proceselor de management al fondurilor europene;</w:t>
      </w:r>
    </w:p>
    <w:p w14:paraId="794186A5" w14:textId="61D7739B" w:rsidR="00BF4438" w:rsidRDefault="00BF4438" w:rsidP="00B42BA2">
      <w:pPr>
        <w:pStyle w:val="NormalWeb"/>
        <w:numPr>
          <w:ilvl w:val="0"/>
          <w:numId w:val="48"/>
        </w:numPr>
      </w:pPr>
      <w:r w:rsidRPr="008D5742">
        <w:t>HG 440/2022 pentru aprobarea Strategiei naţionale privind incluziunea socială şi reducerea sărăciei pentru perioada 2022—2027;</w:t>
      </w:r>
    </w:p>
    <w:p w14:paraId="2AB032BB" w14:textId="29486F29" w:rsidR="00BF4438" w:rsidRDefault="00BF4438" w:rsidP="00B42BA2">
      <w:pPr>
        <w:pStyle w:val="NormalWeb"/>
        <w:numPr>
          <w:ilvl w:val="0"/>
          <w:numId w:val="48"/>
        </w:numPr>
      </w:pPr>
      <w:r w:rsidRPr="008D5742">
        <w:t>OME nr. 6.463/2023 privind aprobarea Criteriilor generale de acordare a burselor și a altor forme de sprijin financiar de la bugetul de stat pentru studenții și cursanții din învățământul superior de stat, învățământ cu frecvență;</w:t>
      </w:r>
    </w:p>
    <w:p w14:paraId="76DD733E" w14:textId="76248207" w:rsidR="00BF4438" w:rsidRDefault="00BF4438" w:rsidP="00B42BA2">
      <w:pPr>
        <w:pStyle w:val="NormalWeb"/>
        <w:numPr>
          <w:ilvl w:val="0"/>
          <w:numId w:val="48"/>
        </w:numPr>
      </w:pPr>
      <w:r w:rsidRPr="008D5742">
        <w:t>Hotărârea Guvernului nr. 558/2021 privind aprobarea Strategiei naţionale pentru ocuparea forţei de muncă 2021-2027 şi a Planului de acţiuni pe perioada 2021-2027 pentru implementarea Strategiei naţionale pentru ocuparea forţei de muncă 2021-2027, cu modificările și completările ulterioare;</w:t>
      </w:r>
    </w:p>
    <w:p w14:paraId="2E757356" w14:textId="77777777" w:rsidR="00BF4438" w:rsidRPr="008D5742" w:rsidRDefault="00BF4438" w:rsidP="00BF4438">
      <w:pPr>
        <w:pStyle w:val="ListParagraph"/>
        <w:numPr>
          <w:ilvl w:val="0"/>
          <w:numId w:val="48"/>
        </w:numPr>
        <w:jc w:val="both"/>
      </w:pPr>
      <w:r w:rsidRPr="008D5742">
        <w:t xml:space="preserve">Hotărârea Guvernului nr. 877/2018 privind adoptarea Strategiei </w:t>
      </w:r>
      <w:proofErr w:type="spellStart"/>
      <w:r w:rsidRPr="008D5742">
        <w:t>naţionale</w:t>
      </w:r>
      <w:proofErr w:type="spellEnd"/>
      <w:r w:rsidRPr="008D5742">
        <w:t xml:space="preserve"> pentru dezvoltarea durabilă a României 2030, cu modificările și completările ulterioare;</w:t>
      </w:r>
    </w:p>
    <w:p w14:paraId="6AD670F9" w14:textId="0C45E244" w:rsidR="00BF4438" w:rsidRPr="008D5742" w:rsidRDefault="00BF4438" w:rsidP="00BF4438">
      <w:pPr>
        <w:pStyle w:val="ListParagraph"/>
        <w:numPr>
          <w:ilvl w:val="0"/>
          <w:numId w:val="48"/>
        </w:numPr>
        <w:jc w:val="both"/>
      </w:pPr>
      <w:r w:rsidRPr="008D5742">
        <w:t xml:space="preserve">Hotărârea Guvernului nr. 59/2023 pentru aprobarea Strategiei </w:t>
      </w:r>
      <w:proofErr w:type="spellStart"/>
      <w:r w:rsidRPr="008D5742">
        <w:t>naţionale</w:t>
      </w:r>
      <w:proofErr w:type="spellEnd"/>
      <w:r w:rsidRPr="008D5742">
        <w:t xml:space="preserve"> privind </w:t>
      </w:r>
      <w:proofErr w:type="spellStart"/>
      <w:r w:rsidRPr="008D5742">
        <w:t>educaţia</w:t>
      </w:r>
      <w:proofErr w:type="spellEnd"/>
      <w:r w:rsidRPr="008D5742">
        <w:t xml:space="preserve"> pentru mediu </w:t>
      </w:r>
      <w:proofErr w:type="spellStart"/>
      <w:r w:rsidRPr="008D5742">
        <w:t>şi</w:t>
      </w:r>
      <w:proofErr w:type="spellEnd"/>
      <w:r w:rsidRPr="008D5742">
        <w:t xml:space="preserve"> schimbări climatice 2023-2030, cu modificările și completările ulterioare;</w:t>
      </w:r>
    </w:p>
    <w:p w14:paraId="3A59776E" w14:textId="372998A0" w:rsidR="00BF4438" w:rsidRDefault="00BF4438" w:rsidP="00F446D1">
      <w:pPr>
        <w:pStyle w:val="ListParagraph"/>
        <w:numPr>
          <w:ilvl w:val="0"/>
          <w:numId w:val="48"/>
        </w:numPr>
        <w:jc w:val="both"/>
      </w:pPr>
      <w:r w:rsidRPr="008D5742">
        <w:t xml:space="preserve">Hotărârea Guvernului nr. 1.547/2022 pentru aprobarea Strategiei </w:t>
      </w:r>
      <w:proofErr w:type="spellStart"/>
      <w:r w:rsidRPr="008D5742">
        <w:t>naţionale</w:t>
      </w:r>
      <w:proofErr w:type="spellEnd"/>
      <w:r w:rsidRPr="008D5742">
        <w:t xml:space="preserve"> privind promovarea </w:t>
      </w:r>
      <w:proofErr w:type="spellStart"/>
      <w:r w:rsidRPr="008D5742">
        <w:t>egalităţii</w:t>
      </w:r>
      <w:proofErr w:type="spellEnd"/>
      <w:r w:rsidRPr="008D5742">
        <w:t xml:space="preserve"> de </w:t>
      </w:r>
      <w:proofErr w:type="spellStart"/>
      <w:r w:rsidRPr="008D5742">
        <w:t>şanse</w:t>
      </w:r>
      <w:proofErr w:type="spellEnd"/>
      <w:r w:rsidRPr="008D5742">
        <w:t xml:space="preserve"> </w:t>
      </w:r>
      <w:proofErr w:type="spellStart"/>
      <w:r w:rsidRPr="008D5742">
        <w:t>şi</w:t>
      </w:r>
      <w:proofErr w:type="spellEnd"/>
      <w:r w:rsidRPr="008D5742">
        <w:t xml:space="preserve"> de tratament între femei </w:t>
      </w:r>
      <w:proofErr w:type="spellStart"/>
      <w:r w:rsidRPr="008D5742">
        <w:t>şi</w:t>
      </w:r>
      <w:proofErr w:type="spellEnd"/>
      <w:r w:rsidRPr="008D5742">
        <w:t xml:space="preserve"> </w:t>
      </w:r>
      <w:proofErr w:type="spellStart"/>
      <w:r w:rsidRPr="008D5742">
        <w:t>bărbaţi</w:t>
      </w:r>
      <w:proofErr w:type="spellEnd"/>
      <w:r w:rsidRPr="008D5742">
        <w:t xml:space="preserve"> </w:t>
      </w:r>
      <w:proofErr w:type="spellStart"/>
      <w:r w:rsidRPr="008D5742">
        <w:t>şi</w:t>
      </w:r>
      <w:proofErr w:type="spellEnd"/>
      <w:r w:rsidRPr="008D5742">
        <w:t xml:space="preserve"> prevenirea </w:t>
      </w:r>
      <w:proofErr w:type="spellStart"/>
      <w:r w:rsidRPr="008D5742">
        <w:t>şi</w:t>
      </w:r>
      <w:proofErr w:type="spellEnd"/>
      <w:r w:rsidRPr="008D5742">
        <w:t xml:space="preserve"> combaterea </w:t>
      </w:r>
      <w:proofErr w:type="spellStart"/>
      <w:r w:rsidRPr="008D5742">
        <w:t>violenţei</w:t>
      </w:r>
      <w:proofErr w:type="spellEnd"/>
      <w:r w:rsidRPr="008D5742">
        <w:t xml:space="preserve"> domestice pentru perioada 2022-2027, cu modificările și completările ulterioare;</w:t>
      </w:r>
    </w:p>
    <w:p w14:paraId="5C04118E" w14:textId="77777777" w:rsidR="00F446D1" w:rsidRDefault="00F446D1" w:rsidP="00F446D1">
      <w:pPr>
        <w:jc w:val="both"/>
      </w:pPr>
    </w:p>
    <w:p w14:paraId="74B09C0D" w14:textId="6B4409E7" w:rsidR="00B42BA2" w:rsidRPr="00F446D1" w:rsidRDefault="00B42BA2" w:rsidP="00B42BA2">
      <w:pPr>
        <w:pStyle w:val="ListParagraph"/>
        <w:numPr>
          <w:ilvl w:val="0"/>
          <w:numId w:val="46"/>
        </w:numPr>
        <w:jc w:val="both"/>
        <w:rPr>
          <w:b/>
          <w:bCs/>
        </w:rPr>
      </w:pPr>
      <w:r w:rsidRPr="00F446D1">
        <w:rPr>
          <w:b/>
          <w:bCs/>
        </w:rPr>
        <w:t>Documente programatice ale Programului Educație și Ocupare</w:t>
      </w:r>
    </w:p>
    <w:p w14:paraId="0BCB6E02" w14:textId="0342C06C" w:rsidR="00B42BA2" w:rsidRDefault="00B42BA2" w:rsidP="00B42BA2">
      <w:pPr>
        <w:pStyle w:val="ListParagraph"/>
        <w:numPr>
          <w:ilvl w:val="0"/>
          <w:numId w:val="49"/>
        </w:numPr>
        <w:jc w:val="both"/>
      </w:pPr>
      <w:r>
        <w:t>Ghidul Solicitantului – Condiții Generale, Programul Educație și Ocupare (PEO) 2021–2027;</w:t>
      </w:r>
    </w:p>
    <w:p w14:paraId="628351A3" w14:textId="1153E0E5" w:rsidR="00B42BA2" w:rsidRDefault="00B42BA2" w:rsidP="00B42BA2">
      <w:pPr>
        <w:pStyle w:val="ListParagraph"/>
        <w:numPr>
          <w:ilvl w:val="0"/>
          <w:numId w:val="49"/>
        </w:numPr>
        <w:jc w:val="both"/>
      </w:pPr>
      <w:r w:rsidRPr="008D5742">
        <w:t xml:space="preserve">Ghidul Solicitantului Condiții Specifice - </w:t>
      </w:r>
      <w:r w:rsidRPr="008D5742">
        <w:rPr>
          <w:b/>
          <w:bCs/>
          <w:i/>
          <w:iCs/>
        </w:rPr>
        <w:t>Primul student din familie</w:t>
      </w:r>
      <w:r w:rsidRPr="008D5742">
        <w:t xml:space="preserve">, aferent Programului Educație și Ocupare 2021-2027, Obiectiv specific: ESO4.6 Promovarea accesului egal la educație </w:t>
      </w:r>
      <w:proofErr w:type="spellStart"/>
      <w:r w:rsidRPr="008D5742">
        <w:t>şi</w:t>
      </w:r>
      <w:proofErr w:type="spellEnd"/>
      <w:r w:rsidRPr="008D5742">
        <w:t xml:space="preserve"> formare de calitate și favorabile incluziunii, precum și a absolvirii acestora, în special pentru grupurile defavorizate, de la educația </w:t>
      </w:r>
      <w:proofErr w:type="spellStart"/>
      <w:r w:rsidRPr="008D5742">
        <w:t>şi</w:t>
      </w:r>
      <w:proofErr w:type="spellEnd"/>
      <w:r w:rsidRPr="008D5742">
        <w:t xml:space="preserve"> îngrijirea timpurie, educația și formarea generală </w:t>
      </w:r>
      <w:proofErr w:type="spellStart"/>
      <w:r w:rsidRPr="008D5742">
        <w:t>şi</w:t>
      </w:r>
      <w:proofErr w:type="spellEnd"/>
      <w:r w:rsidRPr="008D5742">
        <w:t xml:space="preserve"> profesională până la învățământul terțiar, precum </w:t>
      </w:r>
      <w:proofErr w:type="spellStart"/>
      <w:r w:rsidRPr="008D5742">
        <w:t>şi</w:t>
      </w:r>
      <w:proofErr w:type="spellEnd"/>
      <w:r w:rsidRPr="008D5742">
        <w:t xml:space="preserve"> educația </w:t>
      </w:r>
      <w:proofErr w:type="spellStart"/>
      <w:r w:rsidRPr="008D5742">
        <w:t>şi</w:t>
      </w:r>
      <w:proofErr w:type="spellEnd"/>
      <w:r w:rsidRPr="008D5742">
        <w:t xml:space="preserve"> învățarea în rândul adulților, inclusiv prin facilitarea mobilității în </w:t>
      </w:r>
      <w:r w:rsidRPr="008D5742">
        <w:lastRenderedPageBreak/>
        <w:t xml:space="preserve">scop educațional pentru toți </w:t>
      </w:r>
      <w:proofErr w:type="spellStart"/>
      <w:r w:rsidRPr="008D5742">
        <w:t>şi</w:t>
      </w:r>
      <w:proofErr w:type="spellEnd"/>
      <w:r w:rsidRPr="008D5742">
        <w:t xml:space="preserve"> a accesibilității pentru persoanele cu dizabilități (FSE+), Prioritatea P06. Prevenirea părăsirii timpurii a școlii </w:t>
      </w:r>
      <w:proofErr w:type="spellStart"/>
      <w:r w:rsidRPr="008D5742">
        <w:t>şi</w:t>
      </w:r>
      <w:proofErr w:type="spellEnd"/>
      <w:r w:rsidRPr="008D5742">
        <w:t xml:space="preserve"> creșterea accesului </w:t>
      </w:r>
      <w:proofErr w:type="spellStart"/>
      <w:r w:rsidRPr="008D5742">
        <w:t>şi</w:t>
      </w:r>
      <w:proofErr w:type="spellEnd"/>
      <w:r w:rsidRPr="008D5742">
        <w:t xml:space="preserve"> a participării grupurilor dezavantajate la educație și formare profesională</w:t>
      </w:r>
      <w:r>
        <w:t>;</w:t>
      </w:r>
    </w:p>
    <w:p w14:paraId="273CFCA0" w14:textId="62FACEA2" w:rsidR="00B42BA2" w:rsidRDefault="00BF4438" w:rsidP="00B42BA2">
      <w:pPr>
        <w:pStyle w:val="ListParagraph"/>
        <w:numPr>
          <w:ilvl w:val="0"/>
          <w:numId w:val="49"/>
        </w:numPr>
        <w:jc w:val="both"/>
      </w:pPr>
      <w:r w:rsidRPr="008D5742">
        <w:t>Instrucțiunea nr. 8/2025 privind aprobarea Manualului Beneficiarului pentru proiectele finanțate prin Programul Educație și Ocupare (PEO) 2021-2027 și prin Programului Incluziune și Demnitate Socială 2021-2027, publicată de Direcția Generală Programe Europene Capital Uman din cadrul Ministerului Investițiilor și Proiectelor Europene;</w:t>
      </w:r>
    </w:p>
    <w:p w14:paraId="12CB2D84" w14:textId="77777777" w:rsidR="00BF4438" w:rsidRDefault="00BF4438" w:rsidP="00BF4438">
      <w:pPr>
        <w:pStyle w:val="ListParagraph"/>
      </w:pPr>
    </w:p>
    <w:p w14:paraId="60EE08E8" w14:textId="777392F2" w:rsidR="00BF4438" w:rsidRPr="00F446D1" w:rsidRDefault="00BF4438" w:rsidP="00BF4438">
      <w:pPr>
        <w:pStyle w:val="ListParagraph"/>
        <w:numPr>
          <w:ilvl w:val="0"/>
          <w:numId w:val="46"/>
        </w:numPr>
        <w:jc w:val="both"/>
        <w:rPr>
          <w:b/>
          <w:bCs/>
        </w:rPr>
      </w:pPr>
      <w:r w:rsidRPr="00F446D1">
        <w:rPr>
          <w:b/>
          <w:bCs/>
        </w:rPr>
        <w:t>Reglementări privind protecția datelor</w:t>
      </w:r>
    </w:p>
    <w:p w14:paraId="359E7BF7" w14:textId="77777777" w:rsidR="00BF4438" w:rsidRDefault="00BF4438" w:rsidP="00BF4438">
      <w:pPr>
        <w:pStyle w:val="ListParagraph"/>
        <w:numPr>
          <w:ilvl w:val="0"/>
          <w:numId w:val="51"/>
        </w:numPr>
        <w:jc w:val="both"/>
      </w:pPr>
      <w:r>
        <w:t xml:space="preserve">Regulamentul (UE) 2016/679 privind </w:t>
      </w:r>
      <w:proofErr w:type="spellStart"/>
      <w:r>
        <w:t>protecţia</w:t>
      </w:r>
      <w:proofErr w:type="spellEnd"/>
      <w:r>
        <w:t xml:space="preserve"> persoanelor fizice în ceea ce privește prelucrarea datelor cu caracter personal și privind libera </w:t>
      </w:r>
      <w:proofErr w:type="spellStart"/>
      <w:r>
        <w:t>circulaţie</w:t>
      </w:r>
      <w:proofErr w:type="spellEnd"/>
      <w:r>
        <w:t xml:space="preserve"> a acestor date și de abrogare a Directivei 95/46/CE (Regulamentul general privind </w:t>
      </w:r>
      <w:proofErr w:type="spellStart"/>
      <w:r>
        <w:t>protecţia</w:t>
      </w:r>
      <w:proofErr w:type="spellEnd"/>
      <w:r>
        <w:t xml:space="preserve"> datelor - RGPD);</w:t>
      </w:r>
    </w:p>
    <w:p w14:paraId="1C067F89" w14:textId="311A1476" w:rsidR="00BF4438" w:rsidRDefault="00BF4438" w:rsidP="00BF4438">
      <w:pPr>
        <w:pStyle w:val="ListParagraph"/>
        <w:numPr>
          <w:ilvl w:val="0"/>
          <w:numId w:val="51"/>
        </w:numPr>
        <w:jc w:val="both"/>
      </w:pPr>
      <w:r>
        <w:rPr>
          <w:rFonts w:ascii="Segoe UI Symbol" w:hAnsi="Segoe UI Symbol" w:cs="Segoe UI Symbol"/>
        </w:rPr>
        <w:t>D</w:t>
      </w:r>
      <w:r>
        <w:t xml:space="preserve">irectiva 2002/58/CE privind prelucrarea datelor cu caracter personal si </w:t>
      </w:r>
      <w:proofErr w:type="spellStart"/>
      <w:r>
        <w:t>protecţia</w:t>
      </w:r>
      <w:proofErr w:type="spellEnd"/>
      <w:r>
        <w:t xml:space="preserve"> </w:t>
      </w:r>
      <w:proofErr w:type="spellStart"/>
      <w:r>
        <w:t>vieţii</w:t>
      </w:r>
      <w:proofErr w:type="spellEnd"/>
      <w:r>
        <w:t xml:space="preserve"> private în sectorul </w:t>
      </w:r>
      <w:r>
        <w:t>comunicațiilor</w:t>
      </w:r>
      <w:r>
        <w:t xml:space="preserve"> electronice, transpusă în </w:t>
      </w:r>
      <w:proofErr w:type="spellStart"/>
      <w:r>
        <w:t>legislaţia</w:t>
      </w:r>
      <w:proofErr w:type="spellEnd"/>
      <w:r>
        <w:t xml:space="preserve"> </w:t>
      </w:r>
      <w:proofErr w:type="spellStart"/>
      <w:r>
        <w:t>naţională</w:t>
      </w:r>
      <w:proofErr w:type="spellEnd"/>
      <w:r>
        <w:t xml:space="preserve"> prin Legea nr. 506/2004 privind prelucrarea datelor cu caracter personal </w:t>
      </w:r>
      <w:proofErr w:type="spellStart"/>
      <w:r>
        <w:t>şi</w:t>
      </w:r>
      <w:proofErr w:type="spellEnd"/>
      <w:r>
        <w:t xml:space="preserve"> </w:t>
      </w:r>
      <w:proofErr w:type="spellStart"/>
      <w:r>
        <w:t>protecţia</w:t>
      </w:r>
      <w:proofErr w:type="spellEnd"/>
      <w:r>
        <w:t xml:space="preserve"> </w:t>
      </w:r>
      <w:proofErr w:type="spellStart"/>
      <w:r>
        <w:t>vieţii</w:t>
      </w:r>
      <w:proofErr w:type="spellEnd"/>
      <w:r>
        <w:t xml:space="preserve"> private în sectorul </w:t>
      </w:r>
      <w:proofErr w:type="spellStart"/>
      <w:r>
        <w:t>comunicaţiilor</w:t>
      </w:r>
      <w:proofErr w:type="spellEnd"/>
      <w:r>
        <w:t xml:space="preserve"> electronice, cu modificările și completările ulterioare;</w:t>
      </w:r>
    </w:p>
    <w:p w14:paraId="7662FF33" w14:textId="33B37B35" w:rsidR="00BF4438" w:rsidRDefault="00BF4438" w:rsidP="00BF4438">
      <w:pPr>
        <w:pStyle w:val="ListParagraph"/>
        <w:numPr>
          <w:ilvl w:val="0"/>
          <w:numId w:val="51"/>
        </w:numPr>
        <w:jc w:val="both"/>
      </w:pPr>
      <w:r>
        <w:t xml:space="preserve">Legea nr. 129/2018 pentru modificarea </w:t>
      </w:r>
      <w:proofErr w:type="spellStart"/>
      <w:r>
        <w:t>şi</w:t>
      </w:r>
      <w:proofErr w:type="spellEnd"/>
      <w:r>
        <w:t xml:space="preserve"> completarea Legii nr. 102/2005 privind </w:t>
      </w:r>
      <w:proofErr w:type="spellStart"/>
      <w:r>
        <w:t>înfiinţarea</w:t>
      </w:r>
      <w:proofErr w:type="spellEnd"/>
      <w:r>
        <w:t xml:space="preserve">, organizarea </w:t>
      </w:r>
      <w:proofErr w:type="spellStart"/>
      <w:r>
        <w:t>şi</w:t>
      </w:r>
      <w:proofErr w:type="spellEnd"/>
      <w:r>
        <w:t xml:space="preserve"> </w:t>
      </w:r>
      <w:proofErr w:type="spellStart"/>
      <w:r>
        <w:t>funcţionarea</w:t>
      </w:r>
      <w:proofErr w:type="spellEnd"/>
      <w:r>
        <w:t xml:space="preserve"> </w:t>
      </w:r>
      <w:proofErr w:type="spellStart"/>
      <w:r>
        <w:t>Autorităţii</w:t>
      </w:r>
      <w:proofErr w:type="spellEnd"/>
      <w:r>
        <w:t xml:space="preserve"> </w:t>
      </w:r>
      <w:proofErr w:type="spellStart"/>
      <w:r>
        <w:t>Naţionale</w:t>
      </w:r>
      <w:proofErr w:type="spellEnd"/>
      <w:r>
        <w:t xml:space="preserve"> de Supraveghere a Prelucrării Datelor cu Caracter Personal, precum </w:t>
      </w:r>
      <w:proofErr w:type="spellStart"/>
      <w:r>
        <w:t>şi</w:t>
      </w:r>
      <w:proofErr w:type="spellEnd"/>
      <w:r>
        <w:t xml:space="preserve"> pentru abrogarea Legii nr. 677/2001 pentru </w:t>
      </w:r>
      <w:proofErr w:type="spellStart"/>
      <w:r>
        <w:t>protecţia</w:t>
      </w:r>
      <w:proofErr w:type="spellEnd"/>
      <w:r>
        <w:t xml:space="preserve"> persoanelor cu privire la prelucrarea datelor cu caracter personal </w:t>
      </w:r>
      <w:proofErr w:type="spellStart"/>
      <w:r>
        <w:t>şi</w:t>
      </w:r>
      <w:proofErr w:type="spellEnd"/>
      <w:r>
        <w:t xml:space="preserve"> libera </w:t>
      </w:r>
      <w:proofErr w:type="spellStart"/>
      <w:r>
        <w:t>circulaţie</w:t>
      </w:r>
      <w:proofErr w:type="spellEnd"/>
      <w:r>
        <w:t xml:space="preserve"> a acestor date;</w:t>
      </w:r>
    </w:p>
    <w:p w14:paraId="1F981212" w14:textId="77777777" w:rsidR="00BF4438" w:rsidRDefault="00BF4438" w:rsidP="00BF4438">
      <w:pPr>
        <w:jc w:val="both"/>
      </w:pPr>
    </w:p>
    <w:p w14:paraId="6691BB5B" w14:textId="09CF5B09" w:rsidR="00BF4438" w:rsidRDefault="00BF4438" w:rsidP="00BF4438">
      <w:pPr>
        <w:pStyle w:val="ListParagraph"/>
        <w:numPr>
          <w:ilvl w:val="0"/>
          <w:numId w:val="46"/>
        </w:numPr>
        <w:jc w:val="both"/>
      </w:pPr>
      <w:r>
        <w:t>Documente interne ale Universității Politehnica Timișoara</w:t>
      </w:r>
    </w:p>
    <w:p w14:paraId="4BC494AA" w14:textId="77777777" w:rsidR="00F446D1" w:rsidRDefault="00BF7720" w:rsidP="00F446D1">
      <w:pPr>
        <w:pStyle w:val="ListParagraph"/>
        <w:numPr>
          <w:ilvl w:val="0"/>
          <w:numId w:val="54"/>
        </w:numPr>
        <w:jc w:val="both"/>
        <w:rPr>
          <w:rFonts w:cs="Segoe UI Symbol"/>
        </w:rPr>
      </w:pPr>
      <w:r w:rsidRPr="00F446D1">
        <w:rPr>
          <w:rFonts w:cs="Segoe UI Symbol"/>
        </w:rPr>
        <w:t>Hotărârea Senatului Universității Politehnica Timișoara, HS 139/24.10.2024, Metodologia</w:t>
      </w:r>
      <w:r w:rsidR="00612215" w:rsidRPr="00F446D1">
        <w:rPr>
          <w:rFonts w:cs="Segoe UI Symbol"/>
        </w:rPr>
        <w:t xml:space="preserve"> </w:t>
      </w:r>
      <w:r w:rsidRPr="00F446D1">
        <w:rPr>
          <w:rFonts w:cs="Segoe UI Symbol"/>
        </w:rPr>
        <w:t>privind acordarea de burse și alte forme de sprijin financiar de la bugetul de stat, pentru studenții ciclurilor de învățământ universitar de licență și master, forma cu frecvență, în Universitatea Politehnica Timișoara</w:t>
      </w:r>
      <w:r w:rsidR="00AF2865" w:rsidRPr="00F446D1">
        <w:rPr>
          <w:rFonts w:cs="Segoe UI Symbol"/>
        </w:rPr>
        <w:t>;</w:t>
      </w:r>
    </w:p>
    <w:p w14:paraId="4D392A68" w14:textId="4B075C68" w:rsidR="00F446D1" w:rsidRPr="00F446D1" w:rsidRDefault="00F446D1" w:rsidP="00F446D1">
      <w:pPr>
        <w:pStyle w:val="ListParagraph"/>
        <w:numPr>
          <w:ilvl w:val="0"/>
          <w:numId w:val="54"/>
        </w:numPr>
        <w:jc w:val="both"/>
        <w:rPr>
          <w:rFonts w:cs="Segoe UI Symbol"/>
        </w:rPr>
      </w:pPr>
      <w:r>
        <w:t>H</w:t>
      </w:r>
      <w:r w:rsidRPr="00F446D1">
        <w:t xml:space="preserve">otărârile Senatului </w:t>
      </w:r>
      <w:r>
        <w:t xml:space="preserve">Universitar </w:t>
      </w:r>
      <w:r w:rsidRPr="00F446D1">
        <w:t xml:space="preserve">și </w:t>
      </w:r>
      <w:r>
        <w:t>Consiliului de Administrație</w:t>
      </w:r>
      <w:r w:rsidRPr="00F446D1">
        <w:t xml:space="preserve"> aplicabile.</w:t>
      </w:r>
    </w:p>
    <w:p w14:paraId="36995A49" w14:textId="77777777" w:rsidR="00F446D1" w:rsidRPr="008D5742" w:rsidRDefault="00F446D1" w:rsidP="00F446D1">
      <w:pPr>
        <w:pStyle w:val="ListParagraph"/>
        <w:jc w:val="both"/>
      </w:pPr>
    </w:p>
    <w:p w14:paraId="0F235005" w14:textId="565A793D" w:rsidR="00795C8F" w:rsidRDefault="00795C8F" w:rsidP="00F446D1">
      <w:pPr>
        <w:pStyle w:val="ListParagraph"/>
        <w:numPr>
          <w:ilvl w:val="0"/>
          <w:numId w:val="46"/>
        </w:numPr>
        <w:jc w:val="both"/>
      </w:pPr>
      <w:r w:rsidRPr="008D5742">
        <w:t xml:space="preserve">Contractul de finanțare nr. </w:t>
      </w:r>
      <w:r w:rsidR="00765E5B" w:rsidRPr="00D5566E">
        <w:rPr>
          <w:rFonts w:cs="Times New Roman"/>
        </w:rPr>
        <w:t>G202</w:t>
      </w:r>
      <w:r w:rsidR="00765E5B">
        <w:rPr>
          <w:rFonts w:cs="Times New Roman"/>
        </w:rPr>
        <w:t>4</w:t>
      </w:r>
      <w:r w:rsidR="00765E5B" w:rsidRPr="00D5566E">
        <w:rPr>
          <w:rFonts w:cs="Times New Roman"/>
        </w:rPr>
        <w:t>-</w:t>
      </w:r>
      <w:r w:rsidR="00765E5B">
        <w:rPr>
          <w:rFonts w:cs="Times New Roman"/>
        </w:rPr>
        <w:t>87544</w:t>
      </w:r>
      <w:r w:rsidR="00765E5B">
        <w:rPr>
          <w:rFonts w:cs="Times New Roman"/>
        </w:rPr>
        <w:t xml:space="preserve"> din </w:t>
      </w:r>
      <w:r w:rsidR="00765E5B" w:rsidRPr="00D5566E">
        <w:rPr>
          <w:rFonts w:cs="Times New Roman"/>
        </w:rPr>
        <w:t>2</w:t>
      </w:r>
      <w:r w:rsidR="00765E5B">
        <w:rPr>
          <w:rFonts w:cs="Times New Roman"/>
        </w:rPr>
        <w:t>9</w:t>
      </w:r>
      <w:r w:rsidR="00765E5B" w:rsidRPr="00D5566E">
        <w:rPr>
          <w:rFonts w:cs="Times New Roman"/>
        </w:rPr>
        <w:t>.</w:t>
      </w:r>
      <w:r w:rsidR="00765E5B">
        <w:rPr>
          <w:rFonts w:cs="Times New Roman"/>
        </w:rPr>
        <w:t>1</w:t>
      </w:r>
      <w:r w:rsidR="00765E5B" w:rsidRPr="00D5566E">
        <w:rPr>
          <w:rFonts w:cs="Times New Roman"/>
        </w:rPr>
        <w:t>1.202</w:t>
      </w:r>
      <w:r w:rsidR="00765E5B">
        <w:rPr>
          <w:rFonts w:cs="Times New Roman"/>
        </w:rPr>
        <w:t>4</w:t>
      </w:r>
      <w:r w:rsidRPr="008D5742">
        <w:t xml:space="preserve"> pentru implementarea proiectului cod SMIS: 32</w:t>
      </w:r>
      <w:r w:rsidR="00F446D1">
        <w:t>7802</w:t>
      </w:r>
      <w:r w:rsidRPr="008D5742">
        <w:t xml:space="preserve"> intitulat: “</w:t>
      </w:r>
      <w:r w:rsidR="00F446D1">
        <w:t>Mecanisme de sprijin pentru acces echitabil la învățământ superior tehnic în Timișoara – ACCES_UPT</w:t>
      </w:r>
      <w:r w:rsidRPr="008D5742">
        <w:t>”.</w:t>
      </w:r>
    </w:p>
    <w:p w14:paraId="37B881E0" w14:textId="0F679C49" w:rsidR="00F446D1" w:rsidRPr="008D5742" w:rsidRDefault="00F446D1" w:rsidP="00F446D1">
      <w:pPr>
        <w:jc w:val="both"/>
      </w:pPr>
      <w:r>
        <w:t xml:space="preserve">Prezenta metodologie este obligatorie pentru întreaga echipă de implementare a proiectului, pentru structurile administrative implicate și pentru toți studenții beneficiari ai sprijinului financiar acordat prin </w:t>
      </w:r>
      <w:r w:rsidRPr="00F446D1">
        <w:rPr>
          <w:i/>
          <w:iCs/>
        </w:rPr>
        <w:t>ACCES_UPT</w:t>
      </w:r>
      <w:r>
        <w:t>.</w:t>
      </w:r>
    </w:p>
    <w:p w14:paraId="539CC1B2" w14:textId="6952CDD1" w:rsidR="00734162" w:rsidRPr="008D5742" w:rsidRDefault="00734162" w:rsidP="00734162">
      <w:pPr>
        <w:pStyle w:val="Heading1"/>
        <w:rPr>
          <w:rFonts w:asciiTheme="minorHAnsi" w:hAnsiTheme="minorHAnsi"/>
          <w:b/>
          <w:bCs/>
          <w:color w:val="auto"/>
          <w:sz w:val="24"/>
          <w:szCs w:val="24"/>
        </w:rPr>
      </w:pPr>
      <w:bookmarkStart w:id="6" w:name="_Toc214969626"/>
      <w:r w:rsidRPr="008D5742">
        <w:rPr>
          <w:rFonts w:asciiTheme="minorHAnsi" w:hAnsiTheme="minorHAnsi"/>
          <w:b/>
          <w:bCs/>
          <w:color w:val="auto"/>
          <w:sz w:val="24"/>
          <w:szCs w:val="24"/>
        </w:rPr>
        <w:lastRenderedPageBreak/>
        <w:t>7. Domeniul de aplicabilitate</w:t>
      </w:r>
      <w:bookmarkEnd w:id="6"/>
    </w:p>
    <w:p w14:paraId="57C8ACC2" w14:textId="446A194F" w:rsidR="00734162" w:rsidRDefault="00F446D1" w:rsidP="00734162">
      <w:pPr>
        <w:jc w:val="both"/>
      </w:pPr>
      <w:r w:rsidRPr="00F446D1">
        <w:t>Prezenta metodologie se aplică tuturor procedurilor, proceselor administrative și activităților specifice acordării sprijinului financiar pentru studenții incluși în grupul țintă al proiectului „Mecanisme de sprijin pentru acces echitabil la învățământ superior tehnic în Timișoara – ACCES_UPT</w:t>
      </w:r>
      <w:r w:rsidR="00734162" w:rsidRPr="008D5742">
        <w:rPr>
          <w:i/>
          <w:iCs/>
        </w:rPr>
        <w:t>”</w:t>
      </w:r>
      <w:r w:rsidR="00734162" w:rsidRPr="008D5742">
        <w:t xml:space="preserve">, Axa prioritară 6 Prevenirea părăsirii timpurii a școlii și creșterea accesului și a participării grupurilor dezavantajate la educație și formare profesională, pe întreaga perioadă de implementare a acestuia și in obiectivul specific ESO4.6 - FSE+ -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w:t>
      </w:r>
    </w:p>
    <w:p w14:paraId="4F413936" w14:textId="5FCCCD6C" w:rsidR="00F446D1" w:rsidRDefault="00F446D1" w:rsidP="00734162">
      <w:pPr>
        <w:jc w:val="both"/>
      </w:pPr>
      <w:r w:rsidRPr="00F446D1">
        <w:t>Metodologia vizează exclusiv studenții înmatriculați la Universitatea Politehnica Timișoara, forma cu frecvență, care sunt selectați în grupul țintă al proiectului conform procedurilor interne și care îndeplinesc condițiile de eligibilitate stabilite prin prezentul document.</w:t>
      </w:r>
    </w:p>
    <w:p w14:paraId="5A057983" w14:textId="77777777" w:rsidR="00F446D1" w:rsidRDefault="00F446D1" w:rsidP="00F446D1">
      <w:pPr>
        <w:jc w:val="both"/>
      </w:pPr>
      <w:r>
        <w:t>Metodologia reglementează:</w:t>
      </w:r>
    </w:p>
    <w:p w14:paraId="0A2D37C0" w14:textId="7447A3C9" w:rsidR="00F446D1" w:rsidRDefault="00F446D1" w:rsidP="00F446D1">
      <w:pPr>
        <w:pStyle w:val="ListParagraph"/>
        <w:numPr>
          <w:ilvl w:val="0"/>
          <w:numId w:val="55"/>
        </w:numPr>
        <w:jc w:val="both"/>
      </w:pPr>
      <w:r>
        <w:t>modalitatea de acordare a sprijinului financiar,</w:t>
      </w:r>
    </w:p>
    <w:p w14:paraId="0AB5F58C" w14:textId="1EA667ED" w:rsidR="00F446D1" w:rsidRDefault="00F446D1" w:rsidP="00F446D1">
      <w:pPr>
        <w:pStyle w:val="ListParagraph"/>
        <w:numPr>
          <w:ilvl w:val="0"/>
          <w:numId w:val="55"/>
        </w:numPr>
        <w:jc w:val="both"/>
      </w:pPr>
      <w:r>
        <w:t>criteriile de eligibilitate,</w:t>
      </w:r>
    </w:p>
    <w:p w14:paraId="7E307BB3" w14:textId="6759A319" w:rsidR="00F446D1" w:rsidRDefault="00F446D1" w:rsidP="00F446D1">
      <w:pPr>
        <w:pStyle w:val="ListParagraph"/>
        <w:numPr>
          <w:ilvl w:val="0"/>
          <w:numId w:val="55"/>
        </w:numPr>
        <w:jc w:val="both"/>
      </w:pPr>
      <w:r>
        <w:t>procedurile administrative,</w:t>
      </w:r>
    </w:p>
    <w:p w14:paraId="026EF4CD" w14:textId="15E98D76" w:rsidR="00F446D1" w:rsidRDefault="00F446D1" w:rsidP="00F446D1">
      <w:pPr>
        <w:pStyle w:val="ListParagraph"/>
        <w:numPr>
          <w:ilvl w:val="0"/>
          <w:numId w:val="55"/>
        </w:numPr>
        <w:jc w:val="both"/>
      </w:pPr>
      <w:r>
        <w:t>documentele necesare,</w:t>
      </w:r>
    </w:p>
    <w:p w14:paraId="4918261A" w14:textId="63EBBDC2" w:rsidR="00F446D1" w:rsidRDefault="00F446D1" w:rsidP="00F446D1">
      <w:pPr>
        <w:pStyle w:val="ListParagraph"/>
        <w:numPr>
          <w:ilvl w:val="0"/>
          <w:numId w:val="55"/>
        </w:numPr>
        <w:jc w:val="both"/>
      </w:pPr>
      <w:r>
        <w:t>mecanismele de monitorizare și control,</w:t>
      </w:r>
    </w:p>
    <w:p w14:paraId="7D7CC758" w14:textId="10A37E9B" w:rsidR="00F446D1" w:rsidRDefault="00F446D1" w:rsidP="00F446D1">
      <w:pPr>
        <w:pStyle w:val="ListParagraph"/>
        <w:numPr>
          <w:ilvl w:val="0"/>
          <w:numId w:val="55"/>
        </w:numPr>
        <w:jc w:val="both"/>
      </w:pPr>
      <w:r>
        <w:t>principiile de transparență, echitate și nediscriminare aplicabile pe toată durata implementării.</w:t>
      </w:r>
    </w:p>
    <w:p w14:paraId="25455FFA" w14:textId="36F87E78" w:rsidR="00F446D1" w:rsidRDefault="00F446D1" w:rsidP="00F446D1">
      <w:pPr>
        <w:jc w:val="both"/>
      </w:pPr>
      <w:r>
        <w:t>Sprijinul financiar se acordă pe toată durata eligibilă stabilită prin contractul de finanțare și în limita bugetului aprobat pentru proiect.</w:t>
      </w:r>
    </w:p>
    <w:p w14:paraId="51540F36" w14:textId="5FF15D39" w:rsidR="001E575A" w:rsidRPr="008D5742" w:rsidRDefault="001E575A" w:rsidP="00F446D1">
      <w:pPr>
        <w:jc w:val="both"/>
      </w:pPr>
      <w:r w:rsidRPr="001E575A">
        <w:t xml:space="preserve">Valoarea totală a sprijinului acordat unui participant nu poate să </w:t>
      </w:r>
      <w:r w:rsidRPr="001E575A">
        <w:t>depășească</w:t>
      </w:r>
      <w:r w:rsidRPr="001E575A">
        <w:t xml:space="preserve"> valoarea de 5.940 lei sau o durată mai mare de 9 luni/an universitar. Această subvenție se va acorda pe o perioadă de minim 6 luni în perioada studiilor universitare.</w:t>
      </w:r>
    </w:p>
    <w:p w14:paraId="54C4C1E2" w14:textId="525E1128" w:rsidR="00734162" w:rsidRPr="001E575A" w:rsidRDefault="00734162" w:rsidP="00734162">
      <w:pPr>
        <w:jc w:val="both"/>
      </w:pPr>
      <w:r w:rsidRPr="008D5742">
        <w:t xml:space="preserve">Pentru sprijinirea studenților </w:t>
      </w:r>
      <w:r w:rsidR="000D5D14" w:rsidRPr="008D5742">
        <w:t xml:space="preserve">incluși în </w:t>
      </w:r>
      <w:r w:rsidRPr="008D5742">
        <w:t>grupul țintă al proiectului, se va acorda o subvenție</w:t>
      </w:r>
      <w:r w:rsidR="00307838" w:rsidRPr="008D5742">
        <w:t xml:space="preserve"> </w:t>
      </w:r>
      <w:r w:rsidRPr="008D5742">
        <w:t xml:space="preserve">în valoare de 330 de RON pentru participarea </w:t>
      </w:r>
      <w:r w:rsidR="00307838" w:rsidRPr="008D5742">
        <w:t xml:space="preserve">acestora </w:t>
      </w:r>
      <w:r w:rsidRPr="008D5742">
        <w:t>la activitățile proiectului</w:t>
      </w:r>
      <w:r w:rsidR="00B429C4">
        <w:t>, pe perioada a 8 luni</w:t>
      </w:r>
      <w:r w:rsidRPr="008D5742">
        <w:t xml:space="preserve">. Subvenția se acordă </w:t>
      </w:r>
      <w:r w:rsidR="00307838" w:rsidRPr="008D5742">
        <w:t>fiecărui</w:t>
      </w:r>
      <w:r w:rsidRPr="008D5742">
        <w:t xml:space="preserve"> student care îndeplinește criteriile </w:t>
      </w:r>
      <w:r w:rsidRPr="008D5742">
        <w:rPr>
          <w:b/>
          <w:bCs/>
        </w:rPr>
        <w:t>prioritare de acordare a sprijinului pentru facilitarea tranziției.</w:t>
      </w:r>
      <w:r w:rsidR="001E575A">
        <w:rPr>
          <w:b/>
          <w:bCs/>
        </w:rPr>
        <w:t xml:space="preserve"> </w:t>
      </w:r>
      <w:r w:rsidR="001E575A" w:rsidRPr="001E575A">
        <w:t>Subvenția va fi acordată în cuantumurile și condițiile stabilite prin prezenta metodologie.</w:t>
      </w:r>
    </w:p>
    <w:p w14:paraId="4BDEA578" w14:textId="4EC0B9B4" w:rsidR="00B71C6B" w:rsidRPr="008D5742" w:rsidRDefault="00831619" w:rsidP="00B71C6B">
      <w:pPr>
        <w:pStyle w:val="Heading1"/>
        <w:rPr>
          <w:rFonts w:asciiTheme="minorHAnsi" w:hAnsiTheme="minorHAnsi"/>
          <w:b/>
          <w:bCs/>
          <w:color w:val="auto"/>
          <w:sz w:val="24"/>
          <w:szCs w:val="24"/>
        </w:rPr>
      </w:pPr>
      <w:bookmarkStart w:id="7" w:name="_Toc214969627"/>
      <w:r w:rsidRPr="008D5742">
        <w:rPr>
          <w:rFonts w:asciiTheme="minorHAnsi" w:hAnsiTheme="minorHAnsi"/>
          <w:b/>
          <w:bCs/>
          <w:color w:val="auto"/>
          <w:sz w:val="24"/>
          <w:szCs w:val="24"/>
        </w:rPr>
        <w:lastRenderedPageBreak/>
        <w:t>8</w:t>
      </w:r>
      <w:r w:rsidR="00B71C6B" w:rsidRPr="008D5742">
        <w:rPr>
          <w:rFonts w:asciiTheme="minorHAnsi" w:hAnsiTheme="minorHAnsi"/>
          <w:b/>
          <w:bCs/>
          <w:color w:val="auto"/>
          <w:sz w:val="24"/>
          <w:szCs w:val="24"/>
        </w:rPr>
        <w:t>. Obiectivele proiectului:</w:t>
      </w:r>
      <w:bookmarkEnd w:id="7"/>
      <w:r w:rsidR="00B71C6B" w:rsidRPr="008D5742">
        <w:rPr>
          <w:rFonts w:asciiTheme="minorHAnsi" w:hAnsiTheme="minorHAnsi"/>
          <w:b/>
          <w:bCs/>
          <w:color w:val="auto"/>
          <w:sz w:val="24"/>
          <w:szCs w:val="24"/>
        </w:rPr>
        <w:t xml:space="preserve"> </w:t>
      </w:r>
    </w:p>
    <w:p w14:paraId="1066C164" w14:textId="76D39416" w:rsidR="0049026A" w:rsidRDefault="00B71C6B" w:rsidP="0049026A">
      <w:pPr>
        <w:jc w:val="both"/>
      </w:pPr>
      <w:r w:rsidRPr="008D5742">
        <w:rPr>
          <w:b/>
          <w:bCs/>
        </w:rPr>
        <w:t xml:space="preserve">Obiectivul general </w:t>
      </w:r>
      <w:r w:rsidR="0049026A">
        <w:t xml:space="preserve">al proiectului „Mecanisme de sprijin pentru acces echitabil la învățământ superior tehnic în Timișoara – ACCES_UPT” este de a îmbunătăți accesul, participarea și integrarea educațională a elevilor și studenților proveniți din medii dezavantajate, prin dezvoltarea și implementarea unui set coerent de intervenții orientate spre facilitarea tranziției către învățământul superior tehnic și reducerea barierelor </w:t>
      </w:r>
      <w:proofErr w:type="spellStart"/>
      <w:r w:rsidR="0049026A">
        <w:t>socio</w:t>
      </w:r>
      <w:proofErr w:type="spellEnd"/>
      <w:r w:rsidR="0049026A">
        <w:t>-economice care pot afecta continuarea și succesul educațional al acestora. Proiectul urmărește crearea unui cadru favorabil în care elevii să poată lua decizii informate privind parcursul lor educațional și profesional, iar studenții să beneficieze de sprijin adecvat pentru integrarea în mediul universitar, pentru participarea constantă la activitățile academice și pentru consolidarea competențelor necesare progresului în domeniul tehnic.</w:t>
      </w:r>
    </w:p>
    <w:p w14:paraId="5115C742" w14:textId="77777777" w:rsidR="0049026A" w:rsidRDefault="0049026A" w:rsidP="0049026A">
      <w:pPr>
        <w:jc w:val="both"/>
      </w:pPr>
      <w:r>
        <w:t>Intervențiile proiectului sunt concepute astfel încât să răspundă nevoilor reale și specifice ale grupului țintă, prin activități de orientare și consiliere educațională și vocațională, mentorat, dezvoltarea competențelor transversale, activități aplicate în mediul universitar și măsuri de sprijin financiar menite să reducă presiunile materiale care pot limita participarea. Aceste măsuri sunt corelate cu obiectivele Programului Educație și Ocupare, asigurând un sprijin personalizat care să permită o evoluție educațională stabilă și predictibilă pentru elevii și studenții sprijiniți.</w:t>
      </w:r>
    </w:p>
    <w:p w14:paraId="4B8A1614" w14:textId="536C24FB" w:rsidR="0049026A" w:rsidRPr="0049026A" w:rsidRDefault="0049026A" w:rsidP="0049026A">
      <w:pPr>
        <w:jc w:val="both"/>
        <w:rPr>
          <w:bCs/>
        </w:rPr>
      </w:pPr>
      <w:r w:rsidRPr="00DC3191">
        <w:rPr>
          <w:bCs/>
        </w:rPr>
        <w:t xml:space="preserve">Proiectul prevede rezultate clare, cum ar fi selectarea și sprijinirea a 190 de elevi și 162 de studenți, organizarea de workshop-uri și </w:t>
      </w:r>
      <w:proofErr w:type="spellStart"/>
      <w:r w:rsidRPr="00DC3191">
        <w:rPr>
          <w:bCs/>
        </w:rPr>
        <w:t>seminarii</w:t>
      </w:r>
      <w:proofErr w:type="spellEnd"/>
      <w:r w:rsidRPr="00DC3191">
        <w:rPr>
          <w:bCs/>
        </w:rPr>
        <w:t>, precum și creșterea cu cel puțin 15% a ratei de participare și succes academic în rândul grupului țintă, comparativ cu datele inițiale. Aceste rezultate sunt sprijinite de resurse umane, financiare și materiale adecvate și de parteneriate strategice cu universitățile și liceele implicate, facilitând astfel implementarea eficientă a activităților.</w:t>
      </w:r>
    </w:p>
    <w:p w14:paraId="34C267FA" w14:textId="77777777" w:rsidR="0049026A" w:rsidRPr="00DC3191" w:rsidRDefault="0049026A" w:rsidP="0049026A">
      <w:pPr>
        <w:jc w:val="both"/>
        <w:rPr>
          <w:bCs/>
        </w:rPr>
      </w:pPr>
      <w:r w:rsidRPr="00DC3191">
        <w:rPr>
          <w:bCs/>
        </w:rPr>
        <w:t>Proiectul este aliniat cu prioritățile și obiectivele ESO4.6 și ESO4.8 din Ghidul Solicitantului, precum și cu strategiile și politicile relevante la nivel european, național, regional și local, inclusiv prevederile Legii învățământului superior nr. 199/2023 și Strategia națională pentru dezvoltare durabilă a României 2030.</w:t>
      </w:r>
      <w:r>
        <w:t xml:space="preserve"> Proiectul integrează principiile privind egalitatea de șanse, accesibilitatea pentru persoanele cu dizabilități și dezvoltarea durabilă, asigurând că toate acțiunile implementate sunt incluzive, nediscriminatorii și orientate spre rezultate sustenabile. Pe termen lung, ACCES_UPT contribuie la consolidarea unui sistem educațional mai echitabil și mai deschis, prin crearea unor mecanisme durabile de sprijin care facilitează accesul tinerilor din medii vulnerabile la învățământul superior tehnic și promovează participarea lor activă în parcursul universitar și profesional.</w:t>
      </w:r>
      <w:r>
        <w:t xml:space="preserve"> </w:t>
      </w:r>
      <w:r w:rsidRPr="00DC3191">
        <w:rPr>
          <w:bCs/>
        </w:rPr>
        <w:t xml:space="preserve">Prin diseminarea rezultatelor, utilizarea acestora în inițiative viitoare și replicarea la diverse niveluri, proiectul va genera un impact durabil și transferabil. </w:t>
      </w:r>
      <w:r w:rsidRPr="00DC3191">
        <w:rPr>
          <w:bCs/>
        </w:rPr>
        <w:lastRenderedPageBreak/>
        <w:t xml:space="preserve">Planul de sustenabilitate al proiectului include măsuri specifice pentru asigurarea continuității și </w:t>
      </w:r>
      <w:proofErr w:type="spellStart"/>
      <w:r w:rsidRPr="00DC3191">
        <w:rPr>
          <w:bCs/>
        </w:rPr>
        <w:t>scalabilității</w:t>
      </w:r>
      <w:proofErr w:type="spellEnd"/>
      <w:r w:rsidRPr="00DC3191">
        <w:rPr>
          <w:bCs/>
        </w:rPr>
        <w:t xml:space="preserve"> intervențiilor de succes, promovând adoptarea unor abordări similare de către alte entități pentru a extinde impactul pozitiv asupra accesului și succesului academic al grupurilor defavorizate în învățământul superior.</w:t>
      </w:r>
    </w:p>
    <w:p w14:paraId="7EC92391" w14:textId="211BA9FA" w:rsidR="0049026A" w:rsidRDefault="0049026A" w:rsidP="0049026A">
      <w:pPr>
        <w:jc w:val="both"/>
      </w:pPr>
    </w:p>
    <w:p w14:paraId="4F32A6C0" w14:textId="7555FC9E" w:rsidR="00B71C6B" w:rsidRPr="008D5742" w:rsidRDefault="00B71C6B" w:rsidP="0049026A">
      <w:pPr>
        <w:jc w:val="both"/>
      </w:pPr>
      <w:r w:rsidRPr="008D5742">
        <w:rPr>
          <w:b/>
          <w:bCs/>
        </w:rPr>
        <w:t xml:space="preserve">Obiective specifice </w:t>
      </w:r>
    </w:p>
    <w:p w14:paraId="5A38BEF8" w14:textId="77777777" w:rsidR="0049026A" w:rsidRPr="00DC3191" w:rsidRDefault="0049026A" w:rsidP="0049026A">
      <w:pPr>
        <w:jc w:val="both"/>
      </w:pPr>
      <w:r w:rsidRPr="00DC3191">
        <w:rPr>
          <w:b/>
          <w:bCs/>
        </w:rPr>
        <w:t xml:space="preserve">Obiectivul specific 1 </w:t>
      </w:r>
      <w:r w:rsidRPr="00DC3191">
        <w:t>(</w:t>
      </w:r>
      <w:r w:rsidRPr="00DC3191">
        <w:rPr>
          <w:b/>
          <w:bCs/>
        </w:rPr>
        <w:t xml:space="preserve">OS1) </w:t>
      </w:r>
      <w:r w:rsidRPr="00DC3191">
        <w:t xml:space="preserve">al proiectului </w:t>
      </w:r>
      <w:r w:rsidRPr="00DC3191">
        <w:rPr>
          <w:bCs/>
        </w:rPr>
        <w:t xml:space="preserve">"Mecanisme de sprijin pentru acces echitabil la învățământ superior tehnic în Timișoara (ACCES_UPT)" </w:t>
      </w:r>
      <w:r w:rsidRPr="00DC3191">
        <w:t>urmărește să faciliteze tranziția către studii universitare pentru un grup țintă de 190 de elevi din clasele XI-XII, dintre care 18 sunt de etnie romă, prin implementarea unui program integrat de măsuri de tip „punte" în cadrul Activității A1, pe durata celor 31 de luni ale proiectului.</w:t>
      </w:r>
    </w:p>
    <w:p w14:paraId="4E030D9B" w14:textId="77777777" w:rsidR="0049026A" w:rsidRPr="00DC3191" w:rsidRDefault="0049026A" w:rsidP="0049026A">
      <w:pPr>
        <w:jc w:val="both"/>
      </w:pPr>
      <w:r w:rsidRPr="00DC3191">
        <w:t>Principalele activități asociate acestui obiectiv includ: (1) identificarea, recrutarea, evaluarea și selecția elevilor care riscă să nu participe sau să nu promoveze examenul de bacalaureat; (2) furnizarea de servicii de consiliere educațională și suport psihologic personalizat pentru elevii selectați; (3) organizarea și desfășurarea unui program intensiv de pregătire suplimentară pentru examenul de bacalaureat, adaptat nevoilor specifice ale grupului țintă; și (4) implementarea unui program de mentorat, prin care elevii vor fi ghidați de studenți și cadre didactice universitare pe parcursul clasei a XII-a și în procesul de admitere la facultate.</w:t>
      </w:r>
    </w:p>
    <w:p w14:paraId="662DC128" w14:textId="77777777" w:rsidR="0049026A" w:rsidRPr="00DC3191" w:rsidRDefault="0049026A" w:rsidP="0049026A">
      <w:pPr>
        <w:jc w:val="both"/>
      </w:pPr>
      <w:r w:rsidRPr="00DC3191">
        <w:t>Aceste activități sunt corelate cu Prioritatea 6 din Ghidul Solicitantului Condiții Specifice (GSCS) privind prevenirea părăsirii timpurii a școlii și contribuie la obiectivul specific 4.5 al Fondului Social European Plus (FSE+) de îmbunătățire a calității, eficacității și relevanței sistemelor de educație și formare. Indicatorii de realizare ai OS1 includ integrarea celor 190 de elevi în programul de sprijin, dintre care 18 sunt de etnie romă, precum și participarea a cel puțin 90% dintre aceștia la toate componentele intervențiilor. Indicatorii de rezultat vizează menținerea a 94% (179) dintre participanți și 60% (11) dintre elevii de etnie romă în sistemul de educație sau îmbunătățirea nivelului lor educațional. De asemenea, se urmărește o rată de promovare a examenului de bacalaureat de peste 75% în rândul participanților și înmatricularea a cel puțin 20% dintre absolvenți în învățământul universitar. Premisele pentru atingerea acestor indicatori sunt asigurate prin alocarea adecvată a resurselor și implicarea activă a universității partenere și a altor actori relevanți.</w:t>
      </w:r>
    </w:p>
    <w:p w14:paraId="0458112C" w14:textId="77777777" w:rsidR="0049026A" w:rsidRPr="00DC3191" w:rsidRDefault="0049026A" w:rsidP="0049026A">
      <w:pPr>
        <w:jc w:val="both"/>
      </w:pPr>
      <w:r w:rsidRPr="00DC3191">
        <w:t xml:space="preserve">OS1 este în concordanță cu prevederile Legii Educației Naționale nr. 1/2011 și ale Strategiei privind reducerea părăsirii timpurii a școlii în România, abordând factorii de risc specifici grupurilor vulnerabile prin măsuri personalizate de sprijin. De asemenea, activitățile propuse </w:t>
      </w:r>
      <w:r w:rsidRPr="00DC3191">
        <w:lastRenderedPageBreak/>
        <w:t xml:space="preserve">integrează principiile orizontale ale dezvoltării durabile și egalității de șanse, promovând incluziunea socială și nediscriminarea. Impactul așteptat al OS1 este de a crește șansele de acces și succes în învățământul superior pentru elevii proveniți din medii defavorizate, având efecte pozitive pe termen lung asupra traseelor lor educaționale și profesionale, precum și asupra indicatorilor de incluziune socială la nivelul comunității.  </w:t>
      </w:r>
    </w:p>
    <w:p w14:paraId="41977F34" w14:textId="77777777" w:rsidR="0049026A" w:rsidRPr="00DC3191" w:rsidRDefault="0049026A" w:rsidP="0049026A">
      <w:pPr>
        <w:jc w:val="both"/>
      </w:pPr>
      <w:r w:rsidRPr="00DC3191">
        <w:rPr>
          <w:b/>
          <w:bCs/>
        </w:rPr>
        <w:t>Obiectivul Specific 2 (OS2</w:t>
      </w:r>
      <w:r w:rsidRPr="00DC3191">
        <w:t xml:space="preserve">) al proiectului </w:t>
      </w:r>
      <w:r w:rsidRPr="00DC3191">
        <w:rPr>
          <w:bCs/>
        </w:rPr>
        <w:t xml:space="preserve">"Mecanisme de sprijin pentru acces echitabil la învățământ superior tehnic în Timișoara (ACCES_UPT)" </w:t>
      </w:r>
      <w:r w:rsidRPr="00DC3191">
        <w:t xml:space="preserve">este de a reduce abandonul universitar și de a crește retenția studenților pe parcursul studiilor universitare pentru un grup țintă de 162 de studenți, dintre care 15 de etnie romă, înmatriculați la universitatea parteneră. Acest obiectiv va fi realizat prin implementarea de măsuri de sprijin pe o durată de 31 de luni, care includ activități de consiliere și orientare profesională, programe de </w:t>
      </w:r>
      <w:proofErr w:type="spellStart"/>
      <w:r w:rsidRPr="00DC3191">
        <w:t>tutoriat</w:t>
      </w:r>
      <w:proofErr w:type="spellEnd"/>
      <w:r w:rsidRPr="00DC3191">
        <w:t xml:space="preserve"> și mentorat, cursuri </w:t>
      </w:r>
      <w:proofErr w:type="spellStart"/>
      <w:r w:rsidRPr="00DC3191">
        <w:t>remediale</w:t>
      </w:r>
      <w:proofErr w:type="spellEnd"/>
      <w:r w:rsidRPr="00DC3191">
        <w:t xml:space="preserve"> pentru consolidarea cunoștințelor și abilităților academice, precum și ateliere de dezvoltare a competențelor transversale și a abilităților </w:t>
      </w:r>
      <w:proofErr w:type="spellStart"/>
      <w:r w:rsidRPr="00DC3191">
        <w:t>socio</w:t>
      </w:r>
      <w:proofErr w:type="spellEnd"/>
      <w:r w:rsidRPr="00DC3191">
        <w:t>-emoționale. Indicatorii de realizare pentru acest obiectiv prevăd selectarea a 162 de studenți, dintre care 15 de etnie romă. Indicatorii de rezultat vizează menținerea a 94% (153) dintre participanți și 60% (10) dintre studenții de etnie romă în sistemul de educație sau îmbunătățirea nivelului lor de educație. Obiectivul este abordabil datorită alocării resurselor umane, financiare și materiale necesare în cadrul proiectului și prin parteneriatul cu universitatea, care asigură accesul la grupul țintă și facilitează implementarea activităților.</w:t>
      </w:r>
    </w:p>
    <w:p w14:paraId="6BF7CCE6" w14:textId="77777777" w:rsidR="0049026A" w:rsidRPr="00DC3191" w:rsidRDefault="0049026A" w:rsidP="0049026A">
      <w:pPr>
        <w:jc w:val="both"/>
      </w:pPr>
      <w:r w:rsidRPr="00DC3191">
        <w:t xml:space="preserve">Relevanța OS 2 este evidențiată de contribuția sa la îndeplinirea obiectivului specific ESO4.6 din Ghidul Solicitantului și de alinierea sa cu strategiile și politicile relevante la nivel european, național, regional și local. Proiectul se încadrează în măsurile prevăzute în LIS nr. 199/2023 și în Strategia Națională privind Incluziunea Socială și Reducerea Sărăciei pentru perioada 2022-2027, prin obiectivele, activitățile și rezultatele propuse. Măsurile de sprijin răspund nevoilor identificate ale studenților din grupul țintă, vizând reducerea riscului de abandon universitar și creșterea șanselor de succes academic și integrare profesională. Activitățile de consiliere și orientare profesională vor oferi studenților sprijin individualizat pentru a-și clarifica obiectivele de carieră și a dezvolta planuri de acțiune concrete. Programele de </w:t>
      </w:r>
      <w:proofErr w:type="spellStart"/>
      <w:r w:rsidRPr="00DC3191">
        <w:t>tutoriat</w:t>
      </w:r>
      <w:proofErr w:type="spellEnd"/>
      <w:r w:rsidRPr="00DC3191">
        <w:t xml:space="preserve"> și mentorat vor facilita transferul de cunoștințe și experiențe de la studenți mai avansați și cadre didactice către cei aflați în anii inferiori, promovând astfel un mediu educațional </w:t>
      </w:r>
      <w:proofErr w:type="spellStart"/>
      <w:r w:rsidRPr="00DC3191">
        <w:t>colaborativ</w:t>
      </w:r>
      <w:proofErr w:type="spellEnd"/>
      <w:r w:rsidRPr="00DC3191">
        <w:t xml:space="preserve"> și </w:t>
      </w:r>
      <w:proofErr w:type="spellStart"/>
      <w:r w:rsidRPr="00DC3191">
        <w:t>suportiv</w:t>
      </w:r>
      <w:proofErr w:type="spellEnd"/>
      <w:r w:rsidRPr="00DC3191">
        <w:t xml:space="preserve">. Cursurile </w:t>
      </w:r>
      <w:proofErr w:type="spellStart"/>
      <w:r w:rsidRPr="00DC3191">
        <w:t>remediale</w:t>
      </w:r>
      <w:proofErr w:type="spellEnd"/>
      <w:r w:rsidRPr="00DC3191">
        <w:t xml:space="preserve"> vor fi adaptate pentru a adresa lacunele specifice în cunoștințe și competențe, asigurând astfel o bază solidă pentru succesul academic al studenților. Atelierele de dezvoltare a competențelor transversale și a abilităților </w:t>
      </w:r>
      <w:proofErr w:type="spellStart"/>
      <w:r w:rsidRPr="00DC3191">
        <w:t>socio</w:t>
      </w:r>
      <w:proofErr w:type="spellEnd"/>
      <w:r w:rsidRPr="00DC3191">
        <w:t xml:space="preserve">-emoționale vor include teme precum gestionarea timpului, abilități de comunicare, rezolvarea conflictelor și dezvoltarea rezilienței. Aceste competențe sunt esențiale pentru a naviga cu succes provocările academice </w:t>
      </w:r>
      <w:r w:rsidRPr="00DC3191">
        <w:lastRenderedPageBreak/>
        <w:t>și personale, contribuind la o experiență universitară pozitivă și împlinitoare. Feedback-</w:t>
      </w:r>
      <w:proofErr w:type="spellStart"/>
      <w:r w:rsidRPr="00DC3191">
        <w:t>ul</w:t>
      </w:r>
      <w:proofErr w:type="spellEnd"/>
      <w:r w:rsidRPr="00DC3191">
        <w:t xml:space="preserve"> constant de la studenți și cadre didactice va permite ajustarea și îmbunătățirea programelor, asigurând astfel o adaptare permanentă la nevoile dinamice ale grupului țintă. Impactul preconizat al OS2 este de a spori accesul și succesul în învățământul superior pentru studenții proveniți din medii defavorizate, având efecte pozitive pe termen lung asupra carierei lor academice și profesionale. Prin abordarea integrată, OS2 va crea un model de bune practici pentru alte instituții de învățământ superior, demonstrând cum intervențiile bine planificate și resursele adecvate pot transforma experiențele educaționale ale studenților, promovând astfel o educație incluzivă și de calitate.  </w:t>
      </w:r>
    </w:p>
    <w:p w14:paraId="1C7C79AF" w14:textId="77777777" w:rsidR="0049026A" w:rsidRPr="00DC3191" w:rsidRDefault="0049026A" w:rsidP="0049026A">
      <w:pPr>
        <w:jc w:val="both"/>
      </w:pPr>
      <w:r w:rsidRPr="00DC3191">
        <w:rPr>
          <w:b/>
          <w:bCs/>
        </w:rPr>
        <w:t xml:space="preserve">Obiectivul Specific 3 (OS3) </w:t>
      </w:r>
      <w:r w:rsidRPr="00DC3191">
        <w:t xml:space="preserve">al proiectului </w:t>
      </w:r>
      <w:r w:rsidRPr="00DC3191">
        <w:rPr>
          <w:bCs/>
        </w:rPr>
        <w:t xml:space="preserve">"Mecanisme de sprijin pentru acces echitabil la învățământ superior tehnic în Timișoara (ACCES_UPT)" </w:t>
      </w:r>
      <w:r w:rsidRPr="00DC3191">
        <w:t>vizează creșterea accesului la învățământul terțiar pentru 162 de persoane, inclusiv 15 de etnie romă, prin programe pregătitoare și de accesibilizare pe durata celor 31 de luni ale proiectului. Activitățile includ dezvoltarea curriculumului și a materialelor de studiu, organizarea programelor intensive de pregătire pentru admitere la studii universitare, furnizarea de servicii suport și consiliere, și monitorizarea parcursului educațional al participanților. Aceste activități sunt aliniate cu Măsura 3 a Priorității 6 din Ghidul Solicitantului Condiții Specifice (GSCS) și contribuie la obiectivul specific 4.8 al Fondului Social European Plus (FSE+). Indicatorii de performanță includ înscrierea celor 162 de persoane în programele pregătitoare și înmatricularea a minimum 20% dintre participanți la programe de licență. Resursele proiectului și expertiza universității partenere susțin realizarea acestor obiective.</w:t>
      </w:r>
    </w:p>
    <w:p w14:paraId="6E54F83A" w14:textId="77777777" w:rsidR="0049026A" w:rsidRPr="00DC3191" w:rsidRDefault="0049026A" w:rsidP="0049026A">
      <w:pPr>
        <w:jc w:val="both"/>
      </w:pPr>
      <w:r w:rsidRPr="00DC3191">
        <w:t>Activitățile propuse răspund nevoilor grupurilor vulnerabile, promovând un model de educație incluzivă. Curriculumul și materialele de studiu vor fi adaptate pentru a corespunde cerințelor specifice ale participanților, iar programele intensive de pregătire vor include module teoretice și practice. Serviciile suport și consilierea vor aborda orientarea profesională, gestionarea timpului, tehnici de învățare și dezvoltare personală, oferind asistență personalizată pentru participanții din medii defavorizate și minoritare. Monitorizarea parcursului educațional va asigura continuitatea și succesul intervențiilor. Echipa de proiect va urmări progresul fiecărui participant și va interveni prompt în cazul dificultăților. Facilitarea tranziției către programele de licență va implica sesiuni informative, vizite la campusuri și întâlniri cu profesori și studenți actuali.</w:t>
      </w:r>
    </w:p>
    <w:p w14:paraId="4CC3B81D" w14:textId="77777777" w:rsidR="0049026A" w:rsidRPr="00DC3191" w:rsidRDefault="0049026A" w:rsidP="0049026A">
      <w:pPr>
        <w:jc w:val="both"/>
      </w:pPr>
      <w:r w:rsidRPr="00DC3191">
        <w:t xml:space="preserve">Relevanța și impactul OS3 se extind dincolo de beneficiile imediate. Prin creșterea accesului la învățământul terțiar pentru grupurile vulnerabile, proiectul contribuie la reducerea inegalităților educaționale și sociale. Asigurarea accesibilității fizice și digitale în cadrul proceselor educaționale pentru studenți cu dizabilități, inclusiv admiterea, este esențială. Achiziționarea </w:t>
      </w:r>
      <w:r w:rsidRPr="00DC3191">
        <w:lastRenderedPageBreak/>
        <w:t>de servicii de suport, cum ar fi interpreți și tehnologii specifice, va facilita participarea studenților cu dizabilități. Dezvoltarea unor servicii de consiliere și îndrumare dedicate acestor studenți va oferi suport continuu, satisfăcând nevoile acestora. Realizarea unor analize de nevoi și resurse specifice studenților cu dizabilități va permite o înțelegere mai profundă a provocărilor și adaptarea necesară pentru a le asigura un mediu de învățare adecvat. Adoptarea unei strategii privind accesibilizarea instituțiilor de învățământ superior și dezvoltarea unor proceduri interne echitabile vor promova incluziunea și vor elimina barierele educaționale.</w:t>
      </w:r>
    </w:p>
    <w:p w14:paraId="684A5A4F" w14:textId="46522F6E" w:rsidR="00667142" w:rsidRDefault="0049026A" w:rsidP="00307838">
      <w:pPr>
        <w:pStyle w:val="Heading1"/>
        <w:jc w:val="both"/>
        <w:rPr>
          <w:rFonts w:asciiTheme="minorHAnsi" w:hAnsiTheme="minorHAnsi"/>
          <w:b/>
          <w:bCs/>
          <w:color w:val="auto"/>
          <w:sz w:val="24"/>
          <w:szCs w:val="24"/>
        </w:rPr>
      </w:pPr>
      <w:bookmarkStart w:id="8" w:name="_Toc214969628"/>
      <w:r>
        <w:rPr>
          <w:rFonts w:asciiTheme="minorHAnsi" w:hAnsiTheme="minorHAnsi"/>
          <w:b/>
          <w:bCs/>
          <w:color w:val="auto"/>
          <w:sz w:val="24"/>
          <w:szCs w:val="24"/>
        </w:rPr>
        <w:t>9</w:t>
      </w:r>
      <w:r w:rsidR="00B71C6B" w:rsidRPr="008D5742">
        <w:rPr>
          <w:rFonts w:asciiTheme="minorHAnsi" w:hAnsiTheme="minorHAnsi"/>
          <w:b/>
          <w:bCs/>
          <w:color w:val="auto"/>
          <w:sz w:val="24"/>
          <w:szCs w:val="24"/>
        </w:rPr>
        <w:t xml:space="preserve">. </w:t>
      </w:r>
      <w:r w:rsidR="00C67C24" w:rsidRPr="008D5742">
        <w:rPr>
          <w:rFonts w:asciiTheme="minorHAnsi" w:hAnsiTheme="minorHAnsi"/>
          <w:b/>
          <w:bCs/>
          <w:color w:val="auto"/>
          <w:sz w:val="24"/>
          <w:szCs w:val="24"/>
        </w:rPr>
        <w:t xml:space="preserve">Scopul și cuantumul sprijinului acordat </w:t>
      </w:r>
      <w:r w:rsidR="007051E6" w:rsidRPr="008D5742">
        <w:rPr>
          <w:rFonts w:asciiTheme="minorHAnsi" w:hAnsiTheme="minorHAnsi"/>
          <w:b/>
          <w:bCs/>
          <w:color w:val="auto"/>
          <w:sz w:val="24"/>
          <w:szCs w:val="24"/>
        </w:rPr>
        <w:t xml:space="preserve">studenților membri ai </w:t>
      </w:r>
      <w:r w:rsidR="00C67C24" w:rsidRPr="008D5742">
        <w:rPr>
          <w:rFonts w:asciiTheme="minorHAnsi" w:hAnsiTheme="minorHAnsi"/>
          <w:b/>
          <w:bCs/>
          <w:color w:val="auto"/>
          <w:sz w:val="24"/>
          <w:szCs w:val="24"/>
        </w:rPr>
        <w:t>grupul</w:t>
      </w:r>
      <w:r w:rsidR="007051E6" w:rsidRPr="008D5742">
        <w:rPr>
          <w:rFonts w:asciiTheme="minorHAnsi" w:hAnsiTheme="minorHAnsi"/>
          <w:b/>
          <w:bCs/>
          <w:color w:val="auto"/>
          <w:sz w:val="24"/>
          <w:szCs w:val="24"/>
        </w:rPr>
        <w:t>ui</w:t>
      </w:r>
      <w:r w:rsidR="00C67C24" w:rsidRPr="008D5742">
        <w:rPr>
          <w:rFonts w:asciiTheme="minorHAnsi" w:hAnsiTheme="minorHAnsi"/>
          <w:b/>
          <w:bCs/>
          <w:color w:val="auto"/>
          <w:sz w:val="24"/>
          <w:szCs w:val="24"/>
        </w:rPr>
        <w:t xml:space="preserve"> țintă</w:t>
      </w:r>
      <w:bookmarkEnd w:id="8"/>
    </w:p>
    <w:p w14:paraId="7A431857" w14:textId="77777777" w:rsidR="00F159C6" w:rsidRDefault="00F159C6" w:rsidP="00F159C6"/>
    <w:p w14:paraId="3D073A48" w14:textId="06451AA9" w:rsidR="00F159C6" w:rsidRPr="00F159C6" w:rsidRDefault="00F159C6" w:rsidP="00F159C6">
      <w:r w:rsidRPr="00F159C6">
        <w:t xml:space="preserve">Sprijinul financiar acordat studenților incluși în grupul țintă al proiectului „Mecanisme de sprijin pentru acces echitabil la învățământ superior tehnic în Timișoara – ACCES_UPT” are ca scop facilitarea participării acestora la activitățile proiectului și </w:t>
      </w:r>
      <w:r>
        <w:t>încurajarea</w:t>
      </w:r>
      <w:r w:rsidRPr="00F159C6">
        <w:t xml:space="preserve"> continuității traseului lor educațional. Măsurile de sprijin sunt orientate către reducerea barierelor </w:t>
      </w:r>
      <w:proofErr w:type="spellStart"/>
      <w:r w:rsidRPr="00F159C6">
        <w:t>socio</w:t>
      </w:r>
      <w:proofErr w:type="spellEnd"/>
      <w:r w:rsidRPr="00F159C6">
        <w:t>-economice, creșterea gradului de implicare academică și profesională și consolidarea accesului echitabil la învățământul superior tehnic.</w:t>
      </w:r>
    </w:p>
    <w:p w14:paraId="16F1D81E" w14:textId="129FD7CE" w:rsidR="00F159C6" w:rsidRDefault="00F159C6" w:rsidP="00F159C6">
      <w:pPr>
        <w:pStyle w:val="NormalWeb"/>
      </w:pPr>
      <w:r>
        <w:t>Sprijinul financiar</w:t>
      </w:r>
      <w:r>
        <w:t xml:space="preserve"> adresat studenților</w:t>
      </w:r>
      <w:r>
        <w:t xml:space="preserve"> urmărește:</w:t>
      </w:r>
    </w:p>
    <w:p w14:paraId="56FCB90F" w14:textId="77777777" w:rsidR="00F159C6" w:rsidRDefault="00F159C6" w:rsidP="00F159C6">
      <w:pPr>
        <w:pStyle w:val="NormalWeb"/>
        <w:numPr>
          <w:ilvl w:val="0"/>
          <w:numId w:val="56"/>
        </w:numPr>
      </w:pPr>
      <w:r>
        <w:rPr>
          <w:rStyle w:val="Strong"/>
          <w:rFonts w:eastAsiaTheme="majorEastAsia"/>
        </w:rPr>
        <w:t>Facilitarea participării studenților vulnerabili</w:t>
      </w:r>
      <w:r>
        <w:t xml:space="preserve"> la activitățile educaționale, de consiliere și de dezvoltare organizate în cadrul proiectului, prin reducerea costurilor asociate implicării acestora în program.</w:t>
      </w:r>
    </w:p>
    <w:p w14:paraId="38545D33" w14:textId="77777777" w:rsidR="00F159C6" w:rsidRDefault="00F159C6" w:rsidP="00F159C6">
      <w:pPr>
        <w:pStyle w:val="NormalWeb"/>
        <w:numPr>
          <w:ilvl w:val="0"/>
          <w:numId w:val="56"/>
        </w:numPr>
      </w:pPr>
      <w:r>
        <w:rPr>
          <w:rStyle w:val="Strong"/>
          <w:rFonts w:eastAsiaTheme="majorEastAsia"/>
        </w:rPr>
        <w:t>Încurajarea continuității studiilor universitare</w:t>
      </w:r>
      <w:r>
        <w:t>, prin oferirea unui sprijin care să atenueze presiunea financiară asupra studenților înmatriculați la UPT și proveniți din grupuri dezavantajate.</w:t>
      </w:r>
    </w:p>
    <w:p w14:paraId="178844D2" w14:textId="355539EA" w:rsidR="00F159C6" w:rsidRDefault="00F159C6" w:rsidP="00F159C6">
      <w:pPr>
        <w:pStyle w:val="NormalWeb"/>
        <w:numPr>
          <w:ilvl w:val="0"/>
          <w:numId w:val="56"/>
        </w:numPr>
      </w:pPr>
      <w:r>
        <w:rPr>
          <w:rStyle w:val="Strong"/>
          <w:rFonts w:eastAsiaTheme="majorEastAsia"/>
        </w:rPr>
        <w:t>Creșterea participării la activitățile de orientare academică și profesională</w:t>
      </w:r>
      <w:r>
        <w:t>, inclusiv la sesiuni de mentorat, programe de dezvoltare a competențelor transversale, activități aplicate</w:t>
      </w:r>
      <w:r>
        <w:t xml:space="preserve"> sau ateliere interactive</w:t>
      </w:r>
      <w:r>
        <w:t>.</w:t>
      </w:r>
    </w:p>
    <w:p w14:paraId="61C4F737" w14:textId="543CA36D" w:rsidR="00F159C6" w:rsidRDefault="00F159C6" w:rsidP="00F159C6">
      <w:pPr>
        <w:pStyle w:val="NormalWeb"/>
        <w:numPr>
          <w:ilvl w:val="0"/>
          <w:numId w:val="56"/>
        </w:numPr>
      </w:pPr>
      <w:r>
        <w:rPr>
          <w:rStyle w:val="Strong"/>
          <w:rFonts w:eastAsiaTheme="majorEastAsia"/>
        </w:rPr>
        <w:t>Reducerea riscului de excludere educațională</w:t>
      </w:r>
      <w:r>
        <w:t xml:space="preserve">, prin intervenții financiare complementare </w:t>
      </w:r>
      <w:r>
        <w:t xml:space="preserve">burselor studențești, </w:t>
      </w:r>
      <w:r>
        <w:t>adaptate nevoilor studenților care întâmpină dificultăți materiale.</w:t>
      </w:r>
    </w:p>
    <w:p w14:paraId="5C4CEB65" w14:textId="77777777" w:rsidR="00F159C6" w:rsidRDefault="00F159C6" w:rsidP="00F159C6">
      <w:pPr>
        <w:pStyle w:val="NormalWeb"/>
        <w:numPr>
          <w:ilvl w:val="0"/>
          <w:numId w:val="56"/>
        </w:numPr>
      </w:pPr>
      <w:r>
        <w:rPr>
          <w:rStyle w:val="Strong"/>
          <w:rFonts w:eastAsiaTheme="majorEastAsia"/>
        </w:rPr>
        <w:t>Consolidarea integrării în mediul universitar tehnic</w:t>
      </w:r>
      <w:r>
        <w:t>, prin sprijinirea participării constante la activitățile proiectului.</w:t>
      </w:r>
    </w:p>
    <w:p w14:paraId="0DEF698C" w14:textId="602C5ED6" w:rsidR="00F159C6" w:rsidRDefault="00F159C6" w:rsidP="00F159C6">
      <w:pPr>
        <w:pStyle w:val="NormalWeb"/>
      </w:pPr>
      <w:r>
        <w:t xml:space="preserve">Sprijinul </w:t>
      </w:r>
      <w:r>
        <w:t xml:space="preserve">financiar </w:t>
      </w:r>
      <w:r>
        <w:t>contribuie direct la realizarea obiectivelor proiectului ACCES_UPT și este acordat cu respectarea principiilor de transparență, echitate, nediscriminare și conformitate cu legislația aplicabilă.</w:t>
      </w:r>
    </w:p>
    <w:p w14:paraId="0B6D996A" w14:textId="77777777" w:rsidR="00712178" w:rsidRDefault="00712178" w:rsidP="00F159C6">
      <w:pPr>
        <w:pStyle w:val="NormalWeb"/>
      </w:pPr>
    </w:p>
    <w:p w14:paraId="3DBA6B73" w14:textId="77777777" w:rsidR="00712178" w:rsidRDefault="00712178" w:rsidP="00F159C6">
      <w:pPr>
        <w:pStyle w:val="NormalWeb"/>
      </w:pPr>
    </w:p>
    <w:p w14:paraId="01CEC077" w14:textId="56E9B792" w:rsidR="00667142" w:rsidRPr="008D5742" w:rsidRDefault="00667142" w:rsidP="00667142">
      <w:r w:rsidRPr="008D5742">
        <w:rPr>
          <w:b/>
          <w:bCs/>
        </w:rPr>
        <w:lastRenderedPageBreak/>
        <w:t xml:space="preserve">Cuantumul sprijinului acordat pentru studenți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538"/>
        <w:gridCol w:w="1538"/>
        <w:gridCol w:w="1538"/>
        <w:gridCol w:w="1853"/>
        <w:gridCol w:w="1620"/>
      </w:tblGrid>
      <w:tr w:rsidR="008D5742" w:rsidRPr="008D5742" w14:paraId="44854892" w14:textId="77777777" w:rsidTr="007051E6">
        <w:trPr>
          <w:trHeight w:val="251"/>
          <w:jc w:val="center"/>
        </w:trPr>
        <w:tc>
          <w:tcPr>
            <w:tcW w:w="1538" w:type="dxa"/>
            <w:shd w:val="clear" w:color="auto" w:fill="D1D1D1" w:themeFill="background2" w:themeFillShade="E6"/>
            <w:vAlign w:val="center"/>
          </w:tcPr>
          <w:p w14:paraId="73BA5092" w14:textId="36AC5EC7" w:rsidR="00667142" w:rsidRPr="008D5742" w:rsidRDefault="00667142" w:rsidP="007051E6">
            <w:pPr>
              <w:pStyle w:val="NoSpacing"/>
              <w:jc w:val="center"/>
              <w:rPr>
                <w:b/>
                <w:bCs/>
              </w:rPr>
            </w:pPr>
            <w:r w:rsidRPr="008D5742">
              <w:rPr>
                <w:b/>
                <w:bCs/>
              </w:rPr>
              <w:t>Tip de cheltuială</w:t>
            </w:r>
          </w:p>
        </w:tc>
        <w:tc>
          <w:tcPr>
            <w:tcW w:w="1538" w:type="dxa"/>
            <w:shd w:val="clear" w:color="auto" w:fill="D1D1D1" w:themeFill="background2" w:themeFillShade="E6"/>
            <w:vAlign w:val="center"/>
          </w:tcPr>
          <w:p w14:paraId="4DB1EBD9" w14:textId="0DBCBC8E" w:rsidR="00667142" w:rsidRPr="008D5742" w:rsidRDefault="00667142" w:rsidP="007051E6">
            <w:pPr>
              <w:pStyle w:val="NoSpacing"/>
              <w:jc w:val="center"/>
              <w:rPr>
                <w:b/>
                <w:bCs/>
              </w:rPr>
            </w:pPr>
            <w:r w:rsidRPr="008D5742">
              <w:rPr>
                <w:b/>
                <w:bCs/>
              </w:rPr>
              <w:t>GT</w:t>
            </w:r>
          </w:p>
        </w:tc>
        <w:tc>
          <w:tcPr>
            <w:tcW w:w="1538" w:type="dxa"/>
            <w:shd w:val="clear" w:color="auto" w:fill="D1D1D1" w:themeFill="background2" w:themeFillShade="E6"/>
            <w:vAlign w:val="center"/>
          </w:tcPr>
          <w:p w14:paraId="3DB1C983" w14:textId="3D2F6669" w:rsidR="00667142" w:rsidRPr="008D5742" w:rsidRDefault="00667142" w:rsidP="007051E6">
            <w:pPr>
              <w:pStyle w:val="NoSpacing"/>
              <w:jc w:val="center"/>
              <w:rPr>
                <w:b/>
                <w:bCs/>
              </w:rPr>
            </w:pPr>
            <w:r w:rsidRPr="008D5742">
              <w:rPr>
                <w:b/>
                <w:bCs/>
              </w:rPr>
              <w:t>N</w:t>
            </w:r>
            <w:r w:rsidR="007051E6" w:rsidRPr="008D5742">
              <w:rPr>
                <w:b/>
                <w:bCs/>
              </w:rPr>
              <w:t>r</w:t>
            </w:r>
            <w:r w:rsidRPr="008D5742">
              <w:rPr>
                <w:b/>
                <w:bCs/>
              </w:rPr>
              <w:t>.</w:t>
            </w:r>
            <w:r w:rsidR="007051E6" w:rsidRPr="008D5742">
              <w:rPr>
                <w:b/>
                <w:bCs/>
              </w:rPr>
              <w:t xml:space="preserve"> studenți</w:t>
            </w:r>
          </w:p>
        </w:tc>
        <w:tc>
          <w:tcPr>
            <w:tcW w:w="1538" w:type="dxa"/>
            <w:shd w:val="clear" w:color="auto" w:fill="D1D1D1" w:themeFill="background2" w:themeFillShade="E6"/>
            <w:vAlign w:val="center"/>
          </w:tcPr>
          <w:p w14:paraId="688C6CB8" w14:textId="4EE835B7" w:rsidR="00667142" w:rsidRPr="008D5742" w:rsidRDefault="00667142" w:rsidP="007051E6">
            <w:pPr>
              <w:pStyle w:val="NoSpacing"/>
              <w:jc w:val="center"/>
              <w:rPr>
                <w:b/>
                <w:bCs/>
              </w:rPr>
            </w:pPr>
            <w:r w:rsidRPr="008D5742">
              <w:rPr>
                <w:b/>
                <w:bCs/>
              </w:rPr>
              <w:t>N</w:t>
            </w:r>
            <w:r w:rsidR="007051E6" w:rsidRPr="008D5742">
              <w:rPr>
                <w:b/>
                <w:bCs/>
              </w:rPr>
              <w:t>r</w:t>
            </w:r>
            <w:r w:rsidRPr="008D5742">
              <w:rPr>
                <w:b/>
                <w:bCs/>
              </w:rPr>
              <w:t>.</w:t>
            </w:r>
            <w:r w:rsidR="007051E6" w:rsidRPr="008D5742">
              <w:rPr>
                <w:b/>
                <w:bCs/>
              </w:rPr>
              <w:t xml:space="preserve"> maxim de luni</w:t>
            </w:r>
          </w:p>
        </w:tc>
        <w:tc>
          <w:tcPr>
            <w:tcW w:w="1853" w:type="dxa"/>
            <w:shd w:val="clear" w:color="auto" w:fill="D1D1D1" w:themeFill="background2" w:themeFillShade="E6"/>
            <w:vAlign w:val="center"/>
          </w:tcPr>
          <w:p w14:paraId="6E33CFA5" w14:textId="3E7788FA" w:rsidR="00667142" w:rsidRPr="008D5742" w:rsidRDefault="00667142" w:rsidP="007051E6">
            <w:pPr>
              <w:pStyle w:val="NoSpacing"/>
              <w:jc w:val="center"/>
              <w:rPr>
                <w:b/>
                <w:bCs/>
              </w:rPr>
            </w:pPr>
            <w:r w:rsidRPr="008D5742">
              <w:rPr>
                <w:b/>
                <w:bCs/>
              </w:rPr>
              <w:t>S</w:t>
            </w:r>
            <w:r w:rsidR="007051E6" w:rsidRPr="008D5742">
              <w:rPr>
                <w:b/>
                <w:bCs/>
              </w:rPr>
              <w:t xml:space="preserve">umă maximă </w:t>
            </w:r>
            <w:r w:rsidRPr="008D5742">
              <w:rPr>
                <w:b/>
                <w:bCs/>
              </w:rPr>
              <w:t>/</w:t>
            </w:r>
            <w:r w:rsidR="007051E6" w:rsidRPr="008D5742">
              <w:rPr>
                <w:b/>
                <w:bCs/>
              </w:rPr>
              <w:t xml:space="preserve"> lună</w:t>
            </w:r>
          </w:p>
        </w:tc>
        <w:tc>
          <w:tcPr>
            <w:tcW w:w="1620" w:type="dxa"/>
            <w:shd w:val="clear" w:color="auto" w:fill="D1D1D1" w:themeFill="background2" w:themeFillShade="E6"/>
            <w:vAlign w:val="center"/>
          </w:tcPr>
          <w:p w14:paraId="160C7CA2" w14:textId="0ACEBB10" w:rsidR="007051E6" w:rsidRPr="008D5742" w:rsidRDefault="00667142" w:rsidP="007051E6">
            <w:pPr>
              <w:pStyle w:val="NoSpacing"/>
              <w:jc w:val="center"/>
              <w:rPr>
                <w:b/>
                <w:bCs/>
              </w:rPr>
            </w:pPr>
            <w:r w:rsidRPr="008D5742">
              <w:rPr>
                <w:b/>
                <w:bCs/>
              </w:rPr>
              <w:t>Total</w:t>
            </w:r>
            <w:r w:rsidR="007051E6" w:rsidRPr="008D5742">
              <w:rPr>
                <w:b/>
                <w:bCs/>
              </w:rPr>
              <w:t xml:space="preserve"> </w:t>
            </w:r>
            <w:r w:rsidRPr="008D5742">
              <w:rPr>
                <w:b/>
                <w:bCs/>
              </w:rPr>
              <w:t>/</w:t>
            </w:r>
          </w:p>
          <w:p w14:paraId="54B1CFFF" w14:textId="7094C312" w:rsidR="00667142" w:rsidRPr="008D5742" w:rsidRDefault="00667142" w:rsidP="007051E6">
            <w:pPr>
              <w:pStyle w:val="NoSpacing"/>
              <w:jc w:val="center"/>
              <w:rPr>
                <w:b/>
                <w:bCs/>
              </w:rPr>
            </w:pPr>
            <w:r w:rsidRPr="008D5742">
              <w:rPr>
                <w:b/>
                <w:bCs/>
              </w:rPr>
              <w:t>participant</w:t>
            </w:r>
          </w:p>
        </w:tc>
      </w:tr>
      <w:tr w:rsidR="008D5742" w:rsidRPr="008D5742" w14:paraId="3E21B513" w14:textId="77777777" w:rsidTr="007051E6">
        <w:trPr>
          <w:trHeight w:val="53"/>
          <w:jc w:val="center"/>
        </w:trPr>
        <w:tc>
          <w:tcPr>
            <w:tcW w:w="1538" w:type="dxa"/>
            <w:vAlign w:val="center"/>
          </w:tcPr>
          <w:p w14:paraId="483DE833" w14:textId="30EC6C91" w:rsidR="00667142" w:rsidRPr="008D5742" w:rsidRDefault="007051E6" w:rsidP="007051E6">
            <w:pPr>
              <w:pStyle w:val="NoSpacing"/>
              <w:jc w:val="center"/>
            </w:pPr>
            <w:r w:rsidRPr="008D5742">
              <w:t>Subvenții</w:t>
            </w:r>
            <w:r w:rsidR="00667142" w:rsidRPr="008D5742">
              <w:t xml:space="preserve"> studenți</w:t>
            </w:r>
          </w:p>
        </w:tc>
        <w:tc>
          <w:tcPr>
            <w:tcW w:w="1538" w:type="dxa"/>
            <w:vAlign w:val="center"/>
          </w:tcPr>
          <w:p w14:paraId="0A01BA3B" w14:textId="3A510115" w:rsidR="00667142" w:rsidRPr="008D5742" w:rsidRDefault="00667142" w:rsidP="007051E6">
            <w:pPr>
              <w:pStyle w:val="NoSpacing"/>
              <w:jc w:val="center"/>
            </w:pPr>
            <w:r w:rsidRPr="008D5742">
              <w:t>Studenți</w:t>
            </w:r>
          </w:p>
        </w:tc>
        <w:tc>
          <w:tcPr>
            <w:tcW w:w="1538" w:type="dxa"/>
            <w:vAlign w:val="center"/>
          </w:tcPr>
          <w:p w14:paraId="7F522AC4" w14:textId="50A35E57" w:rsidR="00667142" w:rsidRPr="008D5742" w:rsidRDefault="00667142" w:rsidP="007051E6">
            <w:pPr>
              <w:pStyle w:val="NoSpacing"/>
              <w:jc w:val="center"/>
            </w:pPr>
            <w:r w:rsidRPr="008D5742">
              <w:t>162</w:t>
            </w:r>
          </w:p>
        </w:tc>
        <w:tc>
          <w:tcPr>
            <w:tcW w:w="1538" w:type="dxa"/>
            <w:vAlign w:val="center"/>
          </w:tcPr>
          <w:p w14:paraId="0E3FB065" w14:textId="7179A51B" w:rsidR="00667142" w:rsidRPr="008D5742" w:rsidRDefault="00F159C6" w:rsidP="007051E6">
            <w:pPr>
              <w:pStyle w:val="NoSpacing"/>
              <w:jc w:val="center"/>
            </w:pPr>
            <w:r>
              <w:t>8</w:t>
            </w:r>
          </w:p>
        </w:tc>
        <w:tc>
          <w:tcPr>
            <w:tcW w:w="1853" w:type="dxa"/>
            <w:vAlign w:val="center"/>
          </w:tcPr>
          <w:p w14:paraId="3C5ECAAA" w14:textId="5BC5165C" w:rsidR="00667142" w:rsidRPr="008D5742" w:rsidRDefault="00667142" w:rsidP="007051E6">
            <w:pPr>
              <w:pStyle w:val="NoSpacing"/>
              <w:jc w:val="center"/>
            </w:pPr>
            <w:r w:rsidRPr="008D5742">
              <w:t>330</w:t>
            </w:r>
          </w:p>
        </w:tc>
        <w:tc>
          <w:tcPr>
            <w:tcW w:w="1620" w:type="dxa"/>
            <w:vAlign w:val="center"/>
          </w:tcPr>
          <w:p w14:paraId="1B91A989" w14:textId="5EED8534" w:rsidR="00667142" w:rsidRPr="008D5742" w:rsidRDefault="00667142" w:rsidP="007051E6">
            <w:pPr>
              <w:pStyle w:val="NoSpacing"/>
              <w:jc w:val="center"/>
            </w:pPr>
            <w:r w:rsidRPr="008D5742">
              <w:t>2</w:t>
            </w:r>
            <w:r w:rsidR="00F159C6">
              <w:t>640</w:t>
            </w:r>
          </w:p>
        </w:tc>
      </w:tr>
      <w:tr w:rsidR="008D5742" w:rsidRPr="008D5742" w14:paraId="018A967F" w14:textId="77777777" w:rsidTr="007051E6">
        <w:trPr>
          <w:trHeight w:val="327"/>
          <w:jc w:val="center"/>
        </w:trPr>
        <w:tc>
          <w:tcPr>
            <w:tcW w:w="1538" w:type="dxa"/>
            <w:vAlign w:val="center"/>
          </w:tcPr>
          <w:p w14:paraId="2E2C7E9B" w14:textId="55151C27" w:rsidR="00667142" w:rsidRPr="008D5742" w:rsidRDefault="00667142" w:rsidP="007051E6">
            <w:pPr>
              <w:pStyle w:val="NoSpacing"/>
              <w:jc w:val="center"/>
            </w:pPr>
            <w:r w:rsidRPr="008D5742">
              <w:t xml:space="preserve">Cheltuieli </w:t>
            </w:r>
            <w:r w:rsidR="007051E6" w:rsidRPr="008D5742">
              <w:t>de masă</w:t>
            </w:r>
          </w:p>
        </w:tc>
        <w:tc>
          <w:tcPr>
            <w:tcW w:w="1538" w:type="dxa"/>
            <w:vAlign w:val="center"/>
          </w:tcPr>
          <w:p w14:paraId="7C01DEF1" w14:textId="600D38C2" w:rsidR="00667142" w:rsidRPr="008D5742" w:rsidRDefault="00667142" w:rsidP="007051E6">
            <w:pPr>
              <w:pStyle w:val="NoSpacing"/>
              <w:jc w:val="center"/>
            </w:pPr>
            <w:r w:rsidRPr="008D5742">
              <w:t>Studenți</w:t>
            </w:r>
          </w:p>
        </w:tc>
        <w:tc>
          <w:tcPr>
            <w:tcW w:w="1538" w:type="dxa"/>
            <w:vAlign w:val="center"/>
          </w:tcPr>
          <w:p w14:paraId="6ED2AD32" w14:textId="764753D3" w:rsidR="00667142" w:rsidRPr="008D5742" w:rsidRDefault="00667142" w:rsidP="007051E6">
            <w:pPr>
              <w:pStyle w:val="NoSpacing"/>
              <w:jc w:val="center"/>
            </w:pPr>
            <w:r w:rsidRPr="008D5742">
              <w:t>162</w:t>
            </w:r>
          </w:p>
        </w:tc>
        <w:tc>
          <w:tcPr>
            <w:tcW w:w="1538" w:type="dxa"/>
            <w:vAlign w:val="center"/>
          </w:tcPr>
          <w:p w14:paraId="234B5BDD" w14:textId="77F5E94E" w:rsidR="00667142" w:rsidRPr="008D5742" w:rsidRDefault="00F159C6" w:rsidP="007051E6">
            <w:pPr>
              <w:pStyle w:val="NoSpacing"/>
              <w:jc w:val="center"/>
            </w:pPr>
            <w:r>
              <w:t>8</w:t>
            </w:r>
          </w:p>
        </w:tc>
        <w:tc>
          <w:tcPr>
            <w:tcW w:w="1853" w:type="dxa"/>
            <w:vAlign w:val="center"/>
          </w:tcPr>
          <w:p w14:paraId="1D0FFB23" w14:textId="44DBB9B6" w:rsidR="00667142" w:rsidRPr="008D5742" w:rsidRDefault="00667142" w:rsidP="007051E6">
            <w:pPr>
              <w:pStyle w:val="NoSpacing"/>
              <w:jc w:val="center"/>
            </w:pPr>
            <w:r w:rsidRPr="008D5742">
              <w:t>1</w:t>
            </w:r>
            <w:r w:rsidR="00F159C6">
              <w:t>29</w:t>
            </w:r>
          </w:p>
        </w:tc>
        <w:tc>
          <w:tcPr>
            <w:tcW w:w="1620" w:type="dxa"/>
            <w:vAlign w:val="center"/>
          </w:tcPr>
          <w:p w14:paraId="09223CFE" w14:textId="420E73E6" w:rsidR="00667142" w:rsidRPr="008D5742" w:rsidRDefault="00F159C6" w:rsidP="007051E6">
            <w:pPr>
              <w:pStyle w:val="NoSpacing"/>
              <w:jc w:val="center"/>
            </w:pPr>
            <w:r>
              <w:t>1032</w:t>
            </w:r>
          </w:p>
        </w:tc>
      </w:tr>
    </w:tbl>
    <w:p w14:paraId="0D232A23" w14:textId="20BD1DDD" w:rsidR="005763DC" w:rsidRPr="008D5742" w:rsidRDefault="005763DC" w:rsidP="005763DC">
      <w:pPr>
        <w:jc w:val="both"/>
      </w:pPr>
      <w:r w:rsidRPr="008D5742">
        <w:rPr>
          <w:b/>
          <w:bCs/>
        </w:rPr>
        <w:t xml:space="preserve">*Cheltuieli de tip: CHELTUIELI CU </w:t>
      </w:r>
      <w:r w:rsidR="008D5742">
        <w:rPr>
          <w:b/>
          <w:bCs/>
        </w:rPr>
        <w:t xml:space="preserve">SUBVENȚIILE </w:t>
      </w:r>
      <w:r w:rsidRPr="008D5742">
        <w:rPr>
          <w:b/>
          <w:bCs/>
        </w:rPr>
        <w:t xml:space="preserve">PENTRU STUDENȚI. </w:t>
      </w:r>
      <w:r w:rsidRPr="008D5742">
        <w:t xml:space="preserve">Aceste cheltuieli reprezintă </w:t>
      </w:r>
      <w:r w:rsidR="008D5742">
        <w:t>subvențiile</w:t>
      </w:r>
      <w:r w:rsidRPr="008D5742">
        <w:t xml:space="preserve"> pentru 162 de studenți x </w:t>
      </w:r>
      <w:r w:rsidR="001E575A">
        <w:t>8</w:t>
      </w:r>
      <w:r w:rsidRPr="008D5742">
        <w:t xml:space="preserve"> luni x 330 lei pe student =&gt; 162 studenți x 2</w:t>
      </w:r>
      <w:r w:rsidR="007051E6" w:rsidRPr="008D5742">
        <w:t>.</w:t>
      </w:r>
      <w:r w:rsidR="001E575A">
        <w:t>640</w:t>
      </w:r>
      <w:r w:rsidRPr="008D5742">
        <w:t xml:space="preserve"> lei/student. Valoare</w:t>
      </w:r>
      <w:r w:rsidR="00DD4CE8" w:rsidRPr="008D5742">
        <w:t xml:space="preserve"> </w:t>
      </w:r>
      <w:r w:rsidRPr="008D5742">
        <w:t>totală: 3</w:t>
      </w:r>
      <w:r w:rsidR="00F41FD4">
        <w:t>427</w:t>
      </w:r>
      <w:r w:rsidRPr="008D5742">
        <w:t>.</w:t>
      </w:r>
      <w:r w:rsidR="00F41FD4">
        <w:t>68</w:t>
      </w:r>
      <w:r w:rsidRPr="008D5742">
        <w:t xml:space="preserve">0 lei. </w:t>
      </w:r>
    </w:p>
    <w:p w14:paraId="26AD2773" w14:textId="61A42D60" w:rsidR="00323DDC" w:rsidRPr="008D5742" w:rsidRDefault="005763DC" w:rsidP="005763DC">
      <w:pPr>
        <w:jc w:val="both"/>
      </w:pPr>
      <w:r w:rsidRPr="008D5742">
        <w:rPr>
          <w:b/>
          <w:bCs/>
        </w:rPr>
        <w:t xml:space="preserve">*Cheltuieli de tip: CHELTUIELI CU HRANA PENTRU STUDENȚI. </w:t>
      </w:r>
      <w:r w:rsidRPr="008D5742">
        <w:t xml:space="preserve">Aceste sume sunt destinate susținerii cheltuielilor pentru masă din campusurile universitare pentru maxim 162 de studenți x </w:t>
      </w:r>
      <w:r w:rsidR="00F41FD4">
        <w:t>8</w:t>
      </w:r>
      <w:r w:rsidRPr="008D5742">
        <w:t xml:space="preserve"> luni x </w:t>
      </w:r>
      <w:r w:rsidR="00B63774" w:rsidRPr="008D5742">
        <w:t>maxim</w:t>
      </w:r>
      <w:r w:rsidRPr="008D5742">
        <w:t xml:space="preserve"> 1</w:t>
      </w:r>
      <w:r w:rsidR="00F41FD4">
        <w:t>29</w:t>
      </w:r>
      <w:r w:rsidRPr="008D5742">
        <w:t xml:space="preserve"> lei pe student (Valoare maximă lunară de 162 studenți * 110 lei/student/lună =&gt; 17.820 lei, respectiv valoare totală de 1</w:t>
      </w:r>
      <w:r w:rsidR="00F41FD4">
        <w:t>67</w:t>
      </w:r>
      <w:r w:rsidRPr="008D5742">
        <w:t>.</w:t>
      </w:r>
      <w:r w:rsidR="00F41FD4">
        <w:t>184</w:t>
      </w:r>
      <w:r w:rsidRPr="008D5742">
        <w:t xml:space="preserve"> lei). </w:t>
      </w:r>
    </w:p>
    <w:p w14:paraId="3DC64D10" w14:textId="12738FCE" w:rsidR="00206F5A" w:rsidRPr="008D5742" w:rsidRDefault="00F159C6" w:rsidP="00DD4CE8">
      <w:pPr>
        <w:pStyle w:val="Heading1"/>
        <w:jc w:val="both"/>
        <w:rPr>
          <w:rFonts w:asciiTheme="minorHAnsi" w:hAnsiTheme="minorHAnsi"/>
          <w:b/>
          <w:bCs/>
          <w:color w:val="auto"/>
          <w:sz w:val="24"/>
          <w:szCs w:val="24"/>
        </w:rPr>
      </w:pPr>
      <w:bookmarkStart w:id="9" w:name="_Toc214969629"/>
      <w:r>
        <w:rPr>
          <w:rFonts w:asciiTheme="minorHAnsi" w:hAnsiTheme="minorHAnsi"/>
          <w:b/>
          <w:bCs/>
          <w:color w:val="auto"/>
          <w:sz w:val="24"/>
          <w:szCs w:val="24"/>
        </w:rPr>
        <w:t>10</w:t>
      </w:r>
      <w:r w:rsidR="005763DC" w:rsidRPr="008D5742">
        <w:rPr>
          <w:rFonts w:asciiTheme="minorHAnsi" w:hAnsiTheme="minorHAnsi"/>
          <w:b/>
          <w:bCs/>
          <w:color w:val="auto"/>
          <w:sz w:val="24"/>
          <w:szCs w:val="24"/>
        </w:rPr>
        <w:t>. Criterii de acordare</w:t>
      </w:r>
      <w:r w:rsidR="00DD4CE8" w:rsidRPr="008D5742">
        <w:rPr>
          <w:rFonts w:asciiTheme="minorHAnsi" w:hAnsiTheme="minorHAnsi"/>
          <w:b/>
          <w:bCs/>
          <w:color w:val="auto"/>
          <w:sz w:val="24"/>
          <w:szCs w:val="24"/>
        </w:rPr>
        <w:t xml:space="preserve"> a subvenției și a</w:t>
      </w:r>
      <w:r w:rsidR="005763DC" w:rsidRPr="008D5742">
        <w:rPr>
          <w:rFonts w:asciiTheme="minorHAnsi" w:hAnsiTheme="minorHAnsi"/>
          <w:b/>
          <w:bCs/>
          <w:color w:val="auto"/>
          <w:sz w:val="24"/>
          <w:szCs w:val="24"/>
        </w:rPr>
        <w:t xml:space="preserve"> sprijin</w:t>
      </w:r>
      <w:r w:rsidR="00DD4CE8" w:rsidRPr="008D5742">
        <w:rPr>
          <w:rFonts w:asciiTheme="minorHAnsi" w:hAnsiTheme="minorHAnsi"/>
          <w:b/>
          <w:bCs/>
          <w:color w:val="auto"/>
          <w:sz w:val="24"/>
          <w:szCs w:val="24"/>
        </w:rPr>
        <w:t>ului pentru prevenirea și combaterea abandonului universitar în rândul studenților prin susținerea cheltuielilor de masă</w:t>
      </w:r>
      <w:bookmarkEnd w:id="9"/>
      <w:r w:rsidR="005763DC" w:rsidRPr="008D5742">
        <w:rPr>
          <w:rFonts w:asciiTheme="minorHAnsi" w:hAnsiTheme="minorHAnsi"/>
          <w:b/>
          <w:bCs/>
          <w:color w:val="auto"/>
          <w:sz w:val="24"/>
          <w:szCs w:val="24"/>
        </w:rPr>
        <w:t xml:space="preserve"> </w:t>
      </w:r>
    </w:p>
    <w:p w14:paraId="47386156" w14:textId="0659BF8A" w:rsidR="002F5D23" w:rsidRPr="008D5742" w:rsidRDefault="00F41FD4" w:rsidP="002F5D23">
      <w:pPr>
        <w:jc w:val="both"/>
        <w:rPr>
          <w:strike/>
        </w:rPr>
      </w:pPr>
      <w:r w:rsidRPr="00F41FD4">
        <w:t>Sprijinul financiar acordat în cadrul proiectului „Mecanisme de sprijin pentru acces echitabil la învățământ superior tehnic în Timișoara – ACCES_UPT” se atribuie exclusiv studenților înmatriculați la Universitatea Politehnica Timișoara, selectați în grupul țintă al proiectului și care îndeplinesc criteriile de eligibilitate stabilite prin prezenta metodologie. Criteriile sunt concepute pentru a asigura o distribuire echitabilă a sprijinului financiar, în concordanță cu obiectivele proiectului și cu principiile Programului Educație și Ocupare.</w:t>
      </w:r>
      <w:r>
        <w:t xml:space="preserve"> Aceste criterii sunt aliniate cu Metodologia de selecție a Grupului Țintă Studenți. Pot beneficia de subvenție și sprijin pentru prevenirea și combaterea abandonului universitar prin susținerea cheltuielilor de masă studenții</w:t>
      </w:r>
      <w:r w:rsidR="00E46AD5">
        <w:t xml:space="preserve"> înscriși în Grupul Țintă Studenți al proiectului „ACCES_UPT” </w:t>
      </w:r>
      <w:r>
        <w:t>care se încadrează în cel puțin una dintre următoarele categorii</w:t>
      </w:r>
      <w:r w:rsidR="002F5D23" w:rsidRPr="008D5742">
        <w:t>:</w:t>
      </w:r>
    </w:p>
    <w:p w14:paraId="4102768D" w14:textId="733CD7B4" w:rsidR="003E51CE" w:rsidRPr="008D5742" w:rsidRDefault="003E51CE" w:rsidP="003E51CE">
      <w:r w:rsidRPr="008D5742">
        <w:t>a) studenții care intră în categoria primului student în familie (părinți fără studii superioare)</w:t>
      </w:r>
      <w:r w:rsidR="002F5D23" w:rsidRPr="008D5742">
        <w:t>;</w:t>
      </w:r>
    </w:p>
    <w:p w14:paraId="168ACFB3" w14:textId="77777777" w:rsidR="003E51CE" w:rsidRPr="008D5742" w:rsidRDefault="003E51CE" w:rsidP="003E51CE">
      <w:r w:rsidRPr="008D5742">
        <w:t xml:space="preserve">b) studenți de etnie roma; </w:t>
      </w:r>
    </w:p>
    <w:p w14:paraId="664EBCA6" w14:textId="77777777" w:rsidR="003E51CE" w:rsidRPr="008D5742" w:rsidRDefault="003E51CE" w:rsidP="003E51CE">
      <w:pPr>
        <w:jc w:val="both"/>
      </w:pPr>
      <w:r w:rsidRPr="008D5742">
        <w:t xml:space="preserve">c) studenții orfani de unul sau ambii părinți, studenții care provin din familii monoparentale sau studenții proveniți din centre de plasament și care nu realizează venituri peste plafonul pentru acordarea bursei sociale </w:t>
      </w:r>
    </w:p>
    <w:p w14:paraId="75A8161A" w14:textId="77777777" w:rsidR="003E51CE" w:rsidRPr="008D5742" w:rsidRDefault="003E51CE" w:rsidP="003E51CE">
      <w:pPr>
        <w:jc w:val="both"/>
      </w:pPr>
      <w:r w:rsidRPr="008D5742">
        <w:t xml:space="preserve">d) studenții bolnavi de tuberculoză, care se află în evidența unităților medicale, pe perioada tratamentului tuberculostatic, diabet </w:t>
      </w:r>
      <w:proofErr w:type="spellStart"/>
      <w:r w:rsidRPr="008D5742">
        <w:t>insulinonecesitant</w:t>
      </w:r>
      <w:proofErr w:type="spellEnd"/>
      <w:r w:rsidRPr="008D5742">
        <w:t xml:space="preserve">, boli maligne, sindroame de </w:t>
      </w:r>
      <w:proofErr w:type="spellStart"/>
      <w:r w:rsidRPr="008D5742">
        <w:lastRenderedPageBreak/>
        <w:t>malabsorbție</w:t>
      </w:r>
      <w:proofErr w:type="spellEnd"/>
      <w:r w:rsidRPr="008D5742">
        <w:t xml:space="preserve"> severe, boală cronică de rinichi în program de dializă, astm bronșic persistent moderat sau sever, epilepsie </w:t>
      </w:r>
      <w:proofErr w:type="spellStart"/>
      <w:r w:rsidRPr="008D5742">
        <w:t>grand</w:t>
      </w:r>
      <w:proofErr w:type="spellEnd"/>
      <w:r w:rsidRPr="008D5742">
        <w:t xml:space="preserve"> mal, cardiopatii congenitale, hepatită cronică cu fibroză avansată (stadiul F3 sau F4), glaucom, miopie gravă, boli imunologice autoimune forme severe, boli rare, tulburări din spectrul autist, boli hematologice severe care necesită tratament continuu sau spitalizări frecvente, surditate bilaterală, fibroză chistică, cei infectați cu virusul HIV sau bolnavi de SIDA, cei cu handicap locomotor și încadrați într-un grad de invaliditate, fără a se lua în considerare nivelul venitului mediu pe membru de familie; </w:t>
      </w:r>
    </w:p>
    <w:p w14:paraId="4C64CF91" w14:textId="77777777" w:rsidR="003E51CE" w:rsidRPr="008D5742" w:rsidRDefault="003E51CE" w:rsidP="003E51CE">
      <w:r w:rsidRPr="008D5742">
        <w:t xml:space="preserve">e) studenți cu nevoi speciale, cu diferite forme de dizabilități; </w:t>
      </w:r>
    </w:p>
    <w:p w14:paraId="29E86F82" w14:textId="0BCEBE27" w:rsidR="000116DF" w:rsidRDefault="003E51CE" w:rsidP="003E51CE">
      <w:pPr>
        <w:jc w:val="both"/>
      </w:pPr>
      <w:r w:rsidRPr="008D5742">
        <w:t>f) studenții a căror familie nu a realizat în cele 12 luni înainte de începerea semestrului/anului universitar un venit lunar net mediu per membru de familie mai mare decât salariul de bază minim net pe economie.</w:t>
      </w:r>
    </w:p>
    <w:p w14:paraId="42D56EC8" w14:textId="77777777" w:rsidR="00F41FD4" w:rsidRDefault="00F41FD4" w:rsidP="003E51CE">
      <w:pPr>
        <w:jc w:val="both"/>
      </w:pPr>
    </w:p>
    <w:p w14:paraId="738F4E34" w14:textId="24E683C4" w:rsidR="00F41FD4" w:rsidRPr="008D5742" w:rsidRDefault="00F41FD4" w:rsidP="003E51CE">
      <w:pPr>
        <w:jc w:val="both"/>
      </w:pPr>
      <w:r>
        <w:t>Sprijinul financiar se poate acorda numai studenților care participă activ la activitățile proiectului și care își asumă, prin declarație pe propria răspundere, respectarea obligațiilor prevăzute de metodologia ACCES_UPT pe întreaga durată de acordare a sprijinului.</w:t>
      </w:r>
    </w:p>
    <w:p w14:paraId="7B872E9C" w14:textId="711D91C4" w:rsidR="00206F5A" w:rsidRPr="008D5742" w:rsidRDefault="000116DF" w:rsidP="000116DF">
      <w:pPr>
        <w:pStyle w:val="Heading1"/>
        <w:jc w:val="both"/>
        <w:rPr>
          <w:rFonts w:asciiTheme="minorHAnsi" w:hAnsiTheme="minorHAnsi"/>
          <w:b/>
          <w:bCs/>
          <w:color w:val="auto"/>
          <w:sz w:val="24"/>
          <w:szCs w:val="24"/>
        </w:rPr>
      </w:pPr>
      <w:bookmarkStart w:id="10" w:name="_Toc214969630"/>
      <w:r w:rsidRPr="008D5742">
        <w:rPr>
          <w:rFonts w:asciiTheme="minorHAnsi" w:hAnsiTheme="minorHAnsi"/>
          <w:b/>
          <w:bCs/>
          <w:color w:val="auto"/>
          <w:sz w:val="24"/>
          <w:szCs w:val="24"/>
        </w:rPr>
        <w:t>1</w:t>
      </w:r>
      <w:r w:rsidR="00F159C6">
        <w:rPr>
          <w:rFonts w:asciiTheme="minorHAnsi" w:hAnsiTheme="minorHAnsi"/>
          <w:b/>
          <w:bCs/>
          <w:color w:val="auto"/>
          <w:sz w:val="24"/>
          <w:szCs w:val="24"/>
        </w:rPr>
        <w:t>1</w:t>
      </w:r>
      <w:r w:rsidRPr="008D5742">
        <w:rPr>
          <w:rFonts w:asciiTheme="minorHAnsi" w:hAnsiTheme="minorHAnsi"/>
          <w:b/>
          <w:bCs/>
          <w:color w:val="auto"/>
          <w:sz w:val="24"/>
          <w:szCs w:val="24"/>
        </w:rPr>
        <w:t xml:space="preserve">. Evaluarea eligibilității grupului țintă, acordarea </w:t>
      </w:r>
      <w:r w:rsidR="00DD4CE8" w:rsidRPr="008D5742">
        <w:rPr>
          <w:rFonts w:asciiTheme="minorHAnsi" w:hAnsiTheme="minorHAnsi"/>
          <w:b/>
          <w:bCs/>
          <w:color w:val="auto"/>
          <w:sz w:val="24"/>
          <w:szCs w:val="24"/>
        </w:rPr>
        <w:t>subvenției și a sprijinului pentru prevenirea și combaterea abandonului universitar în rândul studenților prin susținerea cheltuielilor de masă</w:t>
      </w:r>
      <w:r w:rsidR="00E212A4" w:rsidRPr="008D5742">
        <w:rPr>
          <w:rFonts w:asciiTheme="minorHAnsi" w:hAnsiTheme="minorHAnsi"/>
          <w:b/>
          <w:bCs/>
          <w:color w:val="auto"/>
          <w:sz w:val="24"/>
          <w:szCs w:val="24"/>
        </w:rPr>
        <w:t>, precum și</w:t>
      </w:r>
      <w:r w:rsidRPr="008D5742">
        <w:rPr>
          <w:rFonts w:asciiTheme="minorHAnsi" w:hAnsiTheme="minorHAnsi"/>
          <w:b/>
          <w:bCs/>
          <w:color w:val="auto"/>
          <w:sz w:val="24"/>
          <w:szCs w:val="24"/>
        </w:rPr>
        <w:t xml:space="preserve"> monitorizarea lor</w:t>
      </w:r>
      <w:bookmarkEnd w:id="10"/>
    </w:p>
    <w:p w14:paraId="59DE743E" w14:textId="13582C24" w:rsidR="000116DF" w:rsidRPr="008D5742" w:rsidRDefault="00E212A4" w:rsidP="000116DF">
      <w:pPr>
        <w:rPr>
          <w:b/>
          <w:bCs/>
          <w:i/>
          <w:iCs/>
        </w:rPr>
      </w:pPr>
      <w:r w:rsidRPr="008D5742">
        <w:rPr>
          <w:b/>
          <w:bCs/>
          <w:i/>
          <w:iCs/>
        </w:rPr>
        <w:t>1</w:t>
      </w:r>
      <w:r w:rsidR="00F159C6">
        <w:rPr>
          <w:b/>
          <w:bCs/>
          <w:i/>
          <w:iCs/>
        </w:rPr>
        <w:t>1</w:t>
      </w:r>
      <w:r w:rsidRPr="008D5742">
        <w:rPr>
          <w:b/>
          <w:bCs/>
          <w:i/>
          <w:iCs/>
        </w:rPr>
        <w:t xml:space="preserve">.1. </w:t>
      </w:r>
      <w:r w:rsidR="000116DF" w:rsidRPr="008D5742">
        <w:rPr>
          <w:b/>
          <w:bCs/>
          <w:i/>
          <w:iCs/>
        </w:rPr>
        <w:t>Selec</w:t>
      </w:r>
      <w:r w:rsidRPr="008D5742">
        <w:rPr>
          <w:b/>
          <w:bCs/>
          <w:i/>
          <w:iCs/>
        </w:rPr>
        <w:t>ția</w:t>
      </w:r>
      <w:r w:rsidR="000116DF" w:rsidRPr="008D5742">
        <w:rPr>
          <w:b/>
          <w:bCs/>
          <w:i/>
          <w:iCs/>
        </w:rPr>
        <w:t xml:space="preserve"> și evaluarea eligibilității</w:t>
      </w:r>
    </w:p>
    <w:p w14:paraId="20D14F42" w14:textId="1B0D45C6" w:rsidR="00765E5B" w:rsidRDefault="00765E5B" w:rsidP="00765E5B">
      <w:pPr>
        <w:jc w:val="both"/>
      </w:pPr>
      <w:r>
        <w:t xml:space="preserve">Toți membrii Grupului Țintă Studenți (GTS) ai proiectului sunt eligibili pentru </w:t>
      </w:r>
      <w:r w:rsidRPr="00765E5B">
        <w:t>acordarea subvenției și a sprijinului pentru prevenirea și combaterea abandonului universitar în rândul studenților prin susținerea cheltuielilor de masă</w:t>
      </w:r>
      <w:r>
        <w:t>.</w:t>
      </w:r>
      <w:r w:rsidR="007C7662">
        <w:t xml:space="preserve"> Selecția și evaluarea sunt realizate în momentul formării grupului țintă, în baza unei metodologii specifice - </w:t>
      </w:r>
      <w:r w:rsidR="007C7662" w:rsidRPr="00765E5B">
        <w:rPr>
          <w:rStyle w:val="Strong"/>
          <w:b w:val="0"/>
          <w:bCs w:val="0"/>
        </w:rPr>
        <w:t>METODOLOGI</w:t>
      </w:r>
      <w:r w:rsidR="007C7662">
        <w:rPr>
          <w:rStyle w:val="Strong"/>
          <w:b w:val="0"/>
          <w:bCs w:val="0"/>
        </w:rPr>
        <w:t>A</w:t>
      </w:r>
      <w:r w:rsidR="007C7662" w:rsidRPr="00765E5B">
        <w:rPr>
          <w:rStyle w:val="Strong"/>
          <w:b w:val="0"/>
          <w:bCs w:val="0"/>
        </w:rPr>
        <w:t xml:space="preserve"> DE IDENTIFICARE ȘI SELECȚIE A GRUPULUI ȚINTĂ </w:t>
      </w:r>
      <w:r w:rsidR="007C7662">
        <w:rPr>
          <w:rStyle w:val="Strong"/>
          <w:b w:val="0"/>
          <w:bCs w:val="0"/>
        </w:rPr>
        <w:t xml:space="preserve">STUDENȚI </w:t>
      </w:r>
      <w:r w:rsidR="007C7662" w:rsidRPr="00765E5B">
        <w:rPr>
          <w:rStyle w:val="Strong"/>
          <w:b w:val="0"/>
          <w:bCs w:val="0"/>
        </w:rPr>
        <w:t>(GT-S)</w:t>
      </w:r>
      <w:r w:rsidR="007C7662">
        <w:rPr>
          <w:rStyle w:val="Strong"/>
          <w:b w:val="0"/>
          <w:bCs w:val="0"/>
        </w:rPr>
        <w:t xml:space="preserve">, înregistrată cu numărul </w:t>
      </w:r>
      <w:r w:rsidR="007C7662">
        <w:rPr>
          <w:rStyle w:val="normaltextrun"/>
          <w:rFonts w:ascii="Aptos" w:hAnsi="Aptos"/>
          <w:color w:val="000000"/>
          <w:shd w:val="clear" w:color="auto" w:fill="FFFFFF"/>
        </w:rPr>
        <w:t>TM012/23.09.2025</w:t>
      </w:r>
      <w:r w:rsidR="007C7662">
        <w:rPr>
          <w:rStyle w:val="eop"/>
          <w:rFonts w:ascii="Aptos" w:hAnsi="Aptos"/>
          <w:color w:val="000000"/>
          <w:shd w:val="clear" w:color="auto" w:fill="FFFFFF"/>
        </w:rPr>
        <w:t>.</w:t>
      </w:r>
    </w:p>
    <w:p w14:paraId="0DBA7225" w14:textId="2B343E1A" w:rsidR="002F5D23" w:rsidRPr="008D5742" w:rsidRDefault="00DC59F7" w:rsidP="00765E5B">
      <w:pPr>
        <w:jc w:val="both"/>
      </w:pPr>
      <w:r>
        <w:t xml:space="preserve">Evaluarea eligibilității studenților are ca obiectiv confirmarea faptului că beneficiarii selectați pentru </w:t>
      </w:r>
      <w:r w:rsidR="007C7662">
        <w:t xml:space="preserve">intrarea în grupul țintă, respectiv pentru </w:t>
      </w:r>
      <w:r>
        <w:t>sprijinul financiar îndeplinesc criteriile prevăzute de prezenta metodologie și participă activ la activitățile proiectului. Procesul se desfășoară în mod transparent, nediscriminatoriu și în</w:t>
      </w:r>
      <w:r w:rsidR="002F5D23" w:rsidRPr="008D5742">
        <w:t xml:space="preserve"> concordanță cu obiectivele proiectului </w:t>
      </w:r>
      <w:r w:rsidR="002F5D23" w:rsidRPr="008D5742">
        <w:rPr>
          <w:rStyle w:val="Strong"/>
        </w:rPr>
        <w:t>„</w:t>
      </w:r>
      <w:r w:rsidRPr="00DC59F7">
        <w:rPr>
          <w:rStyle w:val="Strong"/>
        </w:rPr>
        <w:t>Mecanisme de sprijin pentru acces echitabil la învățământ superior tehnic în Timișoara – ACCES_UPT</w:t>
      </w:r>
      <w:r w:rsidR="002F5D23" w:rsidRPr="008D5742">
        <w:rPr>
          <w:rStyle w:val="Strong"/>
        </w:rPr>
        <w:t>”</w:t>
      </w:r>
      <w:r w:rsidR="00765E5B">
        <w:rPr>
          <w:rStyle w:val="Strong"/>
        </w:rPr>
        <w:t xml:space="preserve">, </w:t>
      </w:r>
      <w:r w:rsidR="00765E5B">
        <w:rPr>
          <w:rStyle w:val="Strong"/>
          <w:b w:val="0"/>
          <w:bCs w:val="0"/>
        </w:rPr>
        <w:t xml:space="preserve">în conformitate cu </w:t>
      </w:r>
      <w:r w:rsidR="00765E5B" w:rsidRPr="00765E5B">
        <w:rPr>
          <w:rStyle w:val="Strong"/>
          <w:b w:val="0"/>
          <w:bCs w:val="0"/>
        </w:rPr>
        <w:t>METODOLOGI</w:t>
      </w:r>
      <w:r w:rsidR="00765E5B">
        <w:rPr>
          <w:rStyle w:val="Strong"/>
          <w:b w:val="0"/>
          <w:bCs w:val="0"/>
        </w:rPr>
        <w:t>A</w:t>
      </w:r>
      <w:r w:rsidR="00765E5B" w:rsidRPr="00765E5B">
        <w:rPr>
          <w:rStyle w:val="Strong"/>
          <w:b w:val="0"/>
          <w:bCs w:val="0"/>
        </w:rPr>
        <w:t xml:space="preserve"> DE IDENTIFICARE ȘI SELECȚIE A GRUPULUI ȚINTĂ </w:t>
      </w:r>
      <w:r w:rsidR="00765E5B">
        <w:rPr>
          <w:rStyle w:val="Strong"/>
          <w:b w:val="0"/>
          <w:bCs w:val="0"/>
        </w:rPr>
        <w:t xml:space="preserve">STUDENȚI </w:t>
      </w:r>
      <w:r w:rsidR="00765E5B" w:rsidRPr="00765E5B">
        <w:rPr>
          <w:rStyle w:val="Strong"/>
          <w:b w:val="0"/>
          <w:bCs w:val="0"/>
        </w:rPr>
        <w:t>(GT-S)</w:t>
      </w:r>
      <w:r w:rsidR="002F5D23" w:rsidRPr="008D5742">
        <w:t>.</w:t>
      </w:r>
    </w:p>
    <w:p w14:paraId="72464C2A" w14:textId="7274F94F" w:rsidR="002F5D23" w:rsidRPr="008D5742" w:rsidRDefault="00DC59F7" w:rsidP="002F5D23">
      <w:pPr>
        <w:jc w:val="both"/>
      </w:pPr>
      <w:r>
        <w:lastRenderedPageBreak/>
        <w:t xml:space="preserve">Selecția și evaluarea eligibilității sunt realizate de </w:t>
      </w:r>
      <w:r>
        <w:t>către comisi</w:t>
      </w:r>
      <w:r w:rsidR="00765E5B">
        <w:t>i</w:t>
      </w:r>
      <w:r>
        <w:t xml:space="preserve"> format</w:t>
      </w:r>
      <w:r w:rsidR="00765E5B">
        <w:t>e</w:t>
      </w:r>
      <w:r>
        <w:t xml:space="preserve"> din</w:t>
      </w:r>
      <w:r>
        <w:t xml:space="preserve"> </w:t>
      </w:r>
      <w:r w:rsidR="00765E5B">
        <w:t>experți din cadrul proiectului, așa cum este detaliat în metodologie.</w:t>
      </w:r>
    </w:p>
    <w:p w14:paraId="6A4E4B58" w14:textId="4E69C3DB" w:rsidR="00E212A4" w:rsidRPr="008D5742" w:rsidRDefault="00E212A4" w:rsidP="00E212A4">
      <w:pPr>
        <w:autoSpaceDE w:val="0"/>
        <w:autoSpaceDN w:val="0"/>
        <w:adjustRightInd w:val="0"/>
        <w:spacing w:after="0" w:line="240" w:lineRule="auto"/>
        <w:jc w:val="both"/>
      </w:pPr>
      <w:r w:rsidRPr="008D5742">
        <w:t xml:space="preserve">Procesul de selecție și acordare a subvențiilor și a sprijinului </w:t>
      </w:r>
      <w:r w:rsidR="00DD4CE8" w:rsidRPr="008D5742">
        <w:t xml:space="preserve">pentru susținerea cheltuielilor de masă </w:t>
      </w:r>
      <w:r w:rsidRPr="008D5742">
        <w:t>se desfășoară cu respectarea următoarelor principii:</w:t>
      </w:r>
    </w:p>
    <w:p w14:paraId="0FAE86BF" w14:textId="202BC058"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Transparență – criteriile și etapele sunt comunicate public;</w:t>
      </w:r>
    </w:p>
    <w:p w14:paraId="406E57A5" w14:textId="07C2E91C"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Echitate – toți candidații sunt evaluați după aceleași criterii;</w:t>
      </w:r>
    </w:p>
    <w:p w14:paraId="004FCE0A" w14:textId="26D6E1D7"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Confidențialitate – datele personale sunt prelucrate în conformitate cu Regulamentului (UE) 2016/679 (GDPR);</w:t>
      </w:r>
    </w:p>
    <w:p w14:paraId="3E8BA27E" w14:textId="616C41F9" w:rsidR="00E212A4" w:rsidRPr="008D5742" w:rsidRDefault="00E212A4" w:rsidP="00E212A4">
      <w:pPr>
        <w:pStyle w:val="ListParagraph"/>
        <w:numPr>
          <w:ilvl w:val="0"/>
          <w:numId w:val="32"/>
        </w:numPr>
        <w:autoSpaceDE w:val="0"/>
        <w:autoSpaceDN w:val="0"/>
        <w:adjustRightInd w:val="0"/>
        <w:spacing w:after="0" w:line="240" w:lineRule="auto"/>
        <w:jc w:val="both"/>
      </w:pPr>
      <w:r w:rsidRPr="008D5742">
        <w:t>Nediscriminare – este asigurată egalitatea de șanse indiferent de gen, etnie, dizabilitate, orientare religioasă</w:t>
      </w:r>
      <w:r w:rsidR="00DC59F7">
        <w:t xml:space="preserve"> sau sexuală</w:t>
      </w:r>
      <w:r w:rsidRPr="008D5742">
        <w:t xml:space="preserve">, statut </w:t>
      </w:r>
      <w:proofErr w:type="spellStart"/>
      <w:r w:rsidRPr="008D5742">
        <w:t>socio</w:t>
      </w:r>
      <w:proofErr w:type="spellEnd"/>
      <w:r w:rsidRPr="008D5742">
        <w:t>-economic etc.</w:t>
      </w:r>
    </w:p>
    <w:p w14:paraId="4F65C4CC" w14:textId="77777777" w:rsidR="00E212A4" w:rsidRDefault="00E212A4" w:rsidP="00E212A4">
      <w:pPr>
        <w:pStyle w:val="ListParagraph"/>
        <w:autoSpaceDE w:val="0"/>
        <w:autoSpaceDN w:val="0"/>
        <w:adjustRightInd w:val="0"/>
        <w:spacing w:after="0" w:line="240" w:lineRule="auto"/>
        <w:jc w:val="both"/>
      </w:pPr>
    </w:p>
    <w:p w14:paraId="2B9CBB57" w14:textId="77777777" w:rsidR="007C7662" w:rsidRPr="008D5742" w:rsidRDefault="007C7662" w:rsidP="00E212A4">
      <w:pPr>
        <w:pStyle w:val="ListParagraph"/>
        <w:autoSpaceDE w:val="0"/>
        <w:autoSpaceDN w:val="0"/>
        <w:adjustRightInd w:val="0"/>
        <w:spacing w:after="0" w:line="240" w:lineRule="auto"/>
        <w:jc w:val="both"/>
      </w:pPr>
    </w:p>
    <w:p w14:paraId="58B0D117" w14:textId="69A037F6" w:rsidR="00A020B3" w:rsidRDefault="00E212A4" w:rsidP="00DD4CE8">
      <w:pPr>
        <w:autoSpaceDE w:val="0"/>
        <w:autoSpaceDN w:val="0"/>
        <w:adjustRightInd w:val="0"/>
        <w:spacing w:after="0" w:line="240" w:lineRule="auto"/>
        <w:jc w:val="both"/>
      </w:pPr>
      <w:r w:rsidRPr="008D5742">
        <w:t xml:space="preserve">Procesul de selecție </w:t>
      </w:r>
      <w:r w:rsidR="007C7662">
        <w:t xml:space="preserve">este reglementat de metodologia </w:t>
      </w:r>
      <w:r w:rsidR="007C7662">
        <w:rPr>
          <w:rStyle w:val="normaltextrun"/>
          <w:rFonts w:ascii="Aptos" w:hAnsi="Aptos"/>
          <w:color w:val="000000"/>
          <w:shd w:val="clear" w:color="auto" w:fill="FFFFFF"/>
        </w:rPr>
        <w:t>TM012/23.09.2025</w:t>
      </w:r>
      <w:r w:rsidR="007C7662">
        <w:rPr>
          <w:rStyle w:val="eop"/>
          <w:rFonts w:ascii="Aptos" w:hAnsi="Aptos"/>
          <w:color w:val="000000"/>
          <w:shd w:val="clear" w:color="auto" w:fill="FFFFFF"/>
        </w:rPr>
        <w:t> </w:t>
      </w:r>
      <w:r w:rsidR="007C7662">
        <w:rPr>
          <w:rStyle w:val="eop"/>
          <w:rFonts w:ascii="Aptos" w:hAnsi="Aptos"/>
          <w:color w:val="000000"/>
          <w:shd w:val="clear" w:color="auto" w:fill="FFFFFF"/>
        </w:rPr>
        <w:t xml:space="preserve"> și </w:t>
      </w:r>
      <w:r w:rsidRPr="008D5742">
        <w:t>se desfășoară etapizat după cum urmează:</w:t>
      </w:r>
    </w:p>
    <w:p w14:paraId="19775A28" w14:textId="77777777" w:rsidR="00DC59F7" w:rsidRPr="008D5742" w:rsidRDefault="00DC59F7" w:rsidP="00DD4CE8">
      <w:pPr>
        <w:autoSpaceDE w:val="0"/>
        <w:autoSpaceDN w:val="0"/>
        <w:adjustRightInd w:val="0"/>
        <w:spacing w:after="0" w:line="240" w:lineRule="auto"/>
        <w:jc w:val="both"/>
      </w:pPr>
    </w:p>
    <w:p w14:paraId="4F533C48" w14:textId="1C7CE423" w:rsidR="00E212A4" w:rsidRPr="008D5742" w:rsidRDefault="00E212A4" w:rsidP="00E212A4">
      <w:pPr>
        <w:jc w:val="both"/>
        <w:rPr>
          <w:rStyle w:val="Strong"/>
        </w:rPr>
      </w:pPr>
      <w:r w:rsidRPr="008D5742">
        <w:rPr>
          <w:rStyle w:val="Strong"/>
        </w:rPr>
        <w:t xml:space="preserve">Etapa 1 – </w:t>
      </w:r>
      <w:r w:rsidR="00DC59F7">
        <w:rPr>
          <w:rStyle w:val="Strong"/>
        </w:rPr>
        <w:t>Informarea Grupului Țintă cu privire la</w:t>
      </w:r>
      <w:r w:rsidRPr="008D5742">
        <w:rPr>
          <w:rStyle w:val="Strong"/>
        </w:rPr>
        <w:t xml:space="preserve"> apelul de selecție</w:t>
      </w:r>
    </w:p>
    <w:p w14:paraId="1253DFE1" w14:textId="1F9E9257" w:rsidR="00E212A4" w:rsidRPr="008D5742" w:rsidRDefault="00DC59F7" w:rsidP="00E212A4">
      <w:pPr>
        <w:jc w:val="both"/>
      </w:pPr>
      <w:r w:rsidRPr="00DC59F7">
        <w:t xml:space="preserve">Echipa de proiect informează studenții cu privire la scopul sprijinului, condițiile de eligibilitate, documentele necesare și perioada de depunere, utilizând </w:t>
      </w:r>
      <w:r>
        <w:t xml:space="preserve">mijloace </w:t>
      </w:r>
      <w:r w:rsidRPr="00DC59F7">
        <w:t xml:space="preserve">de comunicare </w:t>
      </w:r>
      <w:r>
        <w:t xml:space="preserve">adecvate </w:t>
      </w:r>
      <w:r w:rsidRPr="00DC59F7">
        <w:t xml:space="preserve"> proiectului</w:t>
      </w:r>
      <w:r w:rsidR="00E212A4" w:rsidRPr="008D5742">
        <w:t>.</w:t>
      </w:r>
    </w:p>
    <w:p w14:paraId="7C132E4A" w14:textId="77777777" w:rsidR="00E212A4" w:rsidRPr="008D5742" w:rsidRDefault="00E212A4" w:rsidP="00E212A4">
      <w:pPr>
        <w:jc w:val="both"/>
        <w:rPr>
          <w:rStyle w:val="Strong"/>
        </w:rPr>
      </w:pPr>
      <w:r w:rsidRPr="008D5742">
        <w:rPr>
          <w:rStyle w:val="Strong"/>
        </w:rPr>
        <w:t>Etapa 2 – Depunerea și înregistrarea cererilor</w:t>
      </w:r>
    </w:p>
    <w:p w14:paraId="33E0DD50" w14:textId="59FA13E8" w:rsidR="00E212A4" w:rsidRPr="008D5742" w:rsidRDefault="00DC59F7" w:rsidP="00E212A4">
      <w:pPr>
        <w:jc w:val="both"/>
      </w:pPr>
      <w:r>
        <w:t>Studenții depun cererea de înscriere însoțită de documentele justificative solicitate</w:t>
      </w:r>
      <w:r>
        <w:t xml:space="preserve"> </w:t>
      </w:r>
      <w:r w:rsidRPr="008D5742">
        <w:t xml:space="preserve">conform criteriilor prevăzute la capitolul </w:t>
      </w:r>
      <w:r>
        <w:t>10 al acestei metodologii</w:t>
      </w:r>
      <w:r>
        <w:t>. Toate cererile sunt înregistrate și arhivate conform procedurilor interne ale proiectului și normelor privind protecția datelor.</w:t>
      </w:r>
      <w:r w:rsidR="00E212A4" w:rsidRPr="008D5742">
        <w:t xml:space="preserve"> </w:t>
      </w:r>
    </w:p>
    <w:p w14:paraId="5A83F409" w14:textId="77777777" w:rsidR="00E212A4" w:rsidRPr="008D5742" w:rsidRDefault="00E212A4" w:rsidP="00E212A4">
      <w:pPr>
        <w:jc w:val="both"/>
        <w:rPr>
          <w:rStyle w:val="Strong"/>
        </w:rPr>
      </w:pPr>
      <w:r w:rsidRPr="008D5742">
        <w:rPr>
          <w:rStyle w:val="Strong"/>
        </w:rPr>
        <w:t>Etapa 3 – Verificarea eligibilității</w:t>
      </w:r>
    </w:p>
    <w:p w14:paraId="2FC669A7" w14:textId="405D257C" w:rsidR="00E212A4" w:rsidRPr="008D5742" w:rsidRDefault="00DC59F7" w:rsidP="00E212A4">
      <w:pPr>
        <w:jc w:val="both"/>
      </w:pPr>
      <w:r>
        <w:t>Comisi</w:t>
      </w:r>
      <w:r w:rsidR="007C7662">
        <w:t>ile</w:t>
      </w:r>
      <w:r>
        <w:t xml:space="preserve">  format</w:t>
      </w:r>
      <w:r w:rsidR="007C7662">
        <w:t>e</w:t>
      </w:r>
      <w:r>
        <w:t xml:space="preserve"> din</w:t>
      </w:r>
      <w:r w:rsidR="00E212A4" w:rsidRPr="008D5742">
        <w:t xml:space="preserve"> experți</w:t>
      </w:r>
      <w:r w:rsidR="00FC23A9" w:rsidRPr="008D5742">
        <w:t xml:space="preserve"> </w:t>
      </w:r>
      <w:r>
        <w:t xml:space="preserve">analizează documentele depuse, verifică îndeplinirea criteriilor </w:t>
      </w:r>
      <w:r>
        <w:t>stabilite în</w:t>
      </w:r>
      <w:r>
        <w:t xml:space="preserve"> </w:t>
      </w:r>
      <w:r w:rsidR="007C7662">
        <w:t xml:space="preserve">metodologia </w:t>
      </w:r>
      <w:r w:rsidR="007C7662">
        <w:rPr>
          <w:rStyle w:val="normaltextrun"/>
          <w:rFonts w:ascii="Aptos" w:hAnsi="Aptos"/>
          <w:color w:val="000000"/>
          <w:shd w:val="clear" w:color="auto" w:fill="FFFFFF"/>
        </w:rPr>
        <w:t>TM012/23.09.2025</w:t>
      </w:r>
      <w:r w:rsidR="007C7662">
        <w:rPr>
          <w:rStyle w:val="eop"/>
          <w:rFonts w:ascii="Aptos" w:hAnsi="Aptos"/>
          <w:color w:val="000000"/>
          <w:shd w:val="clear" w:color="auto" w:fill="FFFFFF"/>
        </w:rPr>
        <w:t> </w:t>
      </w:r>
      <w:r>
        <w:t xml:space="preserve"> al prezentei metodologii </w:t>
      </w:r>
      <w:r>
        <w:t>și validează eligibilitatea fiecărui student</w:t>
      </w:r>
      <w:r w:rsidR="007C7662">
        <w:t>.</w:t>
      </w:r>
    </w:p>
    <w:p w14:paraId="10B10F5A" w14:textId="77777777" w:rsidR="00E212A4" w:rsidRPr="008D5742" w:rsidRDefault="00E212A4" w:rsidP="00E212A4">
      <w:pPr>
        <w:jc w:val="both"/>
        <w:rPr>
          <w:b/>
          <w:bCs/>
        </w:rPr>
      </w:pPr>
      <w:r w:rsidRPr="008D5742">
        <w:rPr>
          <w:b/>
          <w:bCs/>
        </w:rPr>
        <w:t>Etapa 4 – Evaluarea și selecția finală</w:t>
      </w:r>
    </w:p>
    <w:p w14:paraId="5DBCDEE7" w14:textId="0AEA660E" w:rsidR="00E212A4" w:rsidRPr="008D5742" w:rsidRDefault="00E212A4" w:rsidP="00E212A4">
      <w:pPr>
        <w:jc w:val="both"/>
      </w:pPr>
      <w:r w:rsidRPr="008D5742">
        <w:t>Stabilirea listei studenților eligibili pentru</w:t>
      </w:r>
      <w:r w:rsidR="007C7662">
        <w:t xml:space="preserve"> a face parte din grupul țintă, respectiv pentru</w:t>
      </w:r>
      <w:r w:rsidRPr="008D5742">
        <w:t xml:space="preserve"> acordarea sprijinului și/sau a subvenției, în baza documentației validate.</w:t>
      </w:r>
    </w:p>
    <w:p w14:paraId="31C01BF6" w14:textId="77777777" w:rsidR="00E212A4" w:rsidRPr="008D5742" w:rsidRDefault="00E212A4" w:rsidP="00E212A4">
      <w:pPr>
        <w:jc w:val="both"/>
        <w:rPr>
          <w:b/>
          <w:bCs/>
        </w:rPr>
      </w:pPr>
      <w:r w:rsidRPr="008D5742">
        <w:rPr>
          <w:b/>
          <w:bCs/>
        </w:rPr>
        <w:t>Etapa 5 – Aprobarea și comunicarea rezultatelor</w:t>
      </w:r>
    </w:p>
    <w:p w14:paraId="62C836D1" w14:textId="4303D419" w:rsidR="00E212A4" w:rsidRPr="008D5742" w:rsidRDefault="00E212A4" w:rsidP="00E212A4">
      <w:pPr>
        <w:jc w:val="both"/>
      </w:pPr>
      <w:r w:rsidRPr="008D5742">
        <w:t>Aprobarea listei finale de către managerul de proiect și publicarea acesteia, cu respectarea legislației privind protecția datelor cu caracter personal.</w:t>
      </w:r>
    </w:p>
    <w:p w14:paraId="35EBDB86" w14:textId="77777777" w:rsidR="00E212A4" w:rsidRPr="008D5742" w:rsidRDefault="00E212A4" w:rsidP="00E212A4">
      <w:pPr>
        <w:jc w:val="both"/>
        <w:rPr>
          <w:b/>
          <w:bCs/>
        </w:rPr>
      </w:pPr>
      <w:r w:rsidRPr="008D5742">
        <w:rPr>
          <w:b/>
          <w:bCs/>
        </w:rPr>
        <w:lastRenderedPageBreak/>
        <w:t>Etapa 6 – Monitorizare și raportare</w:t>
      </w:r>
    </w:p>
    <w:p w14:paraId="5007478E" w14:textId="7410DE97" w:rsidR="00E212A4" w:rsidRDefault="00E212A4" w:rsidP="00E212A4">
      <w:pPr>
        <w:jc w:val="both"/>
      </w:pPr>
      <w:r w:rsidRPr="008D5742">
        <w:t>Urmărirea continuă a parcursului beneficiarilor, participarea acestora la activitățile proiectului și menținerea eligibilității pe întreaga perioadă de acordare a sprijinului.</w:t>
      </w:r>
    </w:p>
    <w:p w14:paraId="5C7E6856" w14:textId="77777777" w:rsidR="007C7662" w:rsidRPr="008D5742" w:rsidRDefault="007C7662" w:rsidP="00E212A4">
      <w:pPr>
        <w:jc w:val="both"/>
      </w:pPr>
    </w:p>
    <w:p w14:paraId="1617DF5F" w14:textId="3C68C3DB" w:rsidR="00AD56B3" w:rsidRPr="008D5742" w:rsidRDefault="00B96A50" w:rsidP="00B122CD">
      <w:pPr>
        <w:rPr>
          <w:b/>
          <w:bCs/>
          <w:i/>
          <w:iCs/>
        </w:rPr>
      </w:pPr>
      <w:r w:rsidRPr="008D5742">
        <w:rPr>
          <w:b/>
          <w:bCs/>
          <w:i/>
          <w:iCs/>
        </w:rPr>
        <w:t>1</w:t>
      </w:r>
      <w:r w:rsidR="00F159C6">
        <w:rPr>
          <w:b/>
          <w:bCs/>
          <w:i/>
          <w:iCs/>
        </w:rPr>
        <w:t>1</w:t>
      </w:r>
      <w:r w:rsidRPr="008D5742">
        <w:rPr>
          <w:b/>
          <w:bCs/>
          <w:i/>
          <w:iCs/>
        </w:rPr>
        <w:t>.2.</w:t>
      </w:r>
      <w:r w:rsidR="00AD56B3" w:rsidRPr="008D5742">
        <w:rPr>
          <w:b/>
          <w:bCs/>
          <w:i/>
          <w:iCs/>
        </w:rPr>
        <w:t>Acordarea subvențiilor</w:t>
      </w:r>
      <w:r w:rsidR="00E212A4" w:rsidRPr="008D5742">
        <w:rPr>
          <w:b/>
          <w:bCs/>
          <w:i/>
          <w:iCs/>
        </w:rPr>
        <w:t xml:space="preserve"> </w:t>
      </w:r>
      <w:r w:rsidR="00AD56B3" w:rsidRPr="008D5742">
        <w:rPr>
          <w:b/>
          <w:bCs/>
          <w:i/>
          <w:iCs/>
        </w:rPr>
        <w:t>și sprijin</w:t>
      </w:r>
      <w:r w:rsidR="00A933BF" w:rsidRPr="008D5742">
        <w:rPr>
          <w:b/>
          <w:bCs/>
          <w:i/>
          <w:iCs/>
        </w:rPr>
        <w:t>ului</w:t>
      </w:r>
      <w:r w:rsidR="00AD56B3" w:rsidRPr="008D5742">
        <w:rPr>
          <w:b/>
          <w:bCs/>
          <w:i/>
          <w:iCs/>
        </w:rPr>
        <w:t xml:space="preserve"> pentru </w:t>
      </w:r>
      <w:r w:rsidR="006863D0" w:rsidRPr="008D5742">
        <w:rPr>
          <w:b/>
          <w:bCs/>
          <w:i/>
          <w:iCs/>
        </w:rPr>
        <w:t>susținerea cheltuielilor de masă</w:t>
      </w:r>
    </w:p>
    <w:p w14:paraId="7BD95092" w14:textId="72D17F00" w:rsidR="00E212A4" w:rsidRPr="008D5742" w:rsidRDefault="00E212A4" w:rsidP="00E212A4">
      <w:pPr>
        <w:jc w:val="both"/>
      </w:pPr>
      <w:r w:rsidRPr="008D5742">
        <w:t xml:space="preserve">Acordarea subvențiilor și a sprijinului </w:t>
      </w:r>
      <w:r w:rsidR="006863D0" w:rsidRPr="008D5742">
        <w:t>pentru susținerea cheltuielilor de masă</w:t>
      </w:r>
      <w:r w:rsidRPr="008D5742">
        <w:t xml:space="preserve"> se realizează în cadrul proiectului „</w:t>
      </w:r>
      <w:r w:rsidR="00FA2D00" w:rsidRPr="00DC59F7">
        <w:rPr>
          <w:rStyle w:val="Strong"/>
        </w:rPr>
        <w:t>Mecanisme de sprijin pentru acces echitabil la învățământ superior tehnic în Timișoara – ACCES_UPT</w:t>
      </w:r>
      <w:r w:rsidRPr="008D5742">
        <w:t xml:space="preserve">”, sub-activitatea </w:t>
      </w:r>
      <w:r w:rsidRPr="00FA2D00">
        <w:rPr>
          <w:b/>
          <w:bCs/>
        </w:rPr>
        <w:t>A</w:t>
      </w:r>
      <w:r w:rsidR="00FA2D00" w:rsidRPr="00FA2D00">
        <w:rPr>
          <w:b/>
          <w:bCs/>
        </w:rPr>
        <w:t>3</w:t>
      </w:r>
      <w:r w:rsidRPr="00FA2D00">
        <w:rPr>
          <w:b/>
          <w:bCs/>
        </w:rPr>
        <w:t>.</w:t>
      </w:r>
      <w:r w:rsidR="00FA2D00" w:rsidRPr="00FA2D00">
        <w:rPr>
          <w:b/>
          <w:bCs/>
        </w:rPr>
        <w:t>3</w:t>
      </w:r>
      <w:r w:rsidRPr="008D5742">
        <w:t xml:space="preserve"> – </w:t>
      </w:r>
      <w:r w:rsidR="00FA2D00" w:rsidRPr="00FA2D00">
        <w:t xml:space="preserve">Acordarea de sprijin pentru prevenirea și combaterea abandonului universitar în rândul studenților, membri ai grupului țintă, prin implementarea unor programe </w:t>
      </w:r>
      <w:proofErr w:type="spellStart"/>
      <w:r w:rsidR="00FA2D00" w:rsidRPr="00FA2D00">
        <w:t>remediale</w:t>
      </w:r>
      <w:proofErr w:type="spellEnd"/>
      <w:r w:rsidR="00FA2D00" w:rsidRPr="00FA2D00">
        <w:t xml:space="preserve"> / de aducere la nivel a studenților cu dificultăți în învățare, și prin susținerea cheltuielilor pentru cazare și /sau masă din campusurile universitare, acordarea altor tipuri de sprijin pentru a depăși diferite grade de defavorizare care ar determina abandonul universitar</w:t>
      </w:r>
      <w:r w:rsidR="00FA2D00">
        <w:t xml:space="preserve">; și sub-activitatea </w:t>
      </w:r>
      <w:r w:rsidR="00FA2D00" w:rsidRPr="00FA2D00">
        <w:rPr>
          <w:b/>
          <w:bCs/>
        </w:rPr>
        <w:t>A3.4</w:t>
      </w:r>
      <w:r w:rsidR="00FA2D00">
        <w:t xml:space="preserve"> </w:t>
      </w:r>
      <w:r w:rsidR="00FA2D00" w:rsidRPr="008D5742">
        <w:t>–</w:t>
      </w:r>
      <w:r w:rsidR="00FA2D00">
        <w:t xml:space="preserve"> </w:t>
      </w:r>
      <w:r w:rsidR="00FA2D00" w:rsidRPr="00FA2D00">
        <w:t>Acordarea de subvenții, inclusiv studenților care beneficiază de burse sociale acordate conform prevederilor art. 10 alin. (9) lit. a) – c) din OME nr. 6.463/2023 privind aprobarea Criteriilor generale de acordare a burselor și a altor forme de sprijin financiar de la bugetul de stat pentru studenții și cursanții din învățământul superior, învățământ cu frecvență, cât și studenților care nu beneficiază de burse sociale acordate conform prevederilor art. 10 alin. (9) lit. a) – c) din OME nr. 6.463/2023 privind aprobarea Criteriilor generale de acordare a burselor și a altor forme de sprijin financiar de la bugetul de stat pentru studenții și cursanții din învățământul superior, învățământ cu frecvență, dar care îndeplinesc condițiile de acordare a burselor sociale conform prevederilor art. 10 alin. (9) lit. a) – c) din OME nr. 6.463/2023 privind aprobarea Criteriilor generale de acordare a burselor și a altor forme de sprijin financiar de la bugetul de stat pentru studenții și cursanții din învățământul superior, învățământ cu frecvență</w:t>
      </w:r>
      <w:r w:rsidR="00FA2D00">
        <w:t>.</w:t>
      </w:r>
      <w:r w:rsidR="007C7662">
        <w:t xml:space="preserve"> Subvențiile și sprijinul pentru susținerea cheltuielilor de masă vor fi acordate tuturor studenților selectați în cadrul Grupului Țintă Studenți.</w:t>
      </w:r>
    </w:p>
    <w:p w14:paraId="05C43939" w14:textId="023C9809" w:rsidR="00B96A50" w:rsidRPr="008D5742" w:rsidRDefault="00B96A50" w:rsidP="00E212A4">
      <w:pPr>
        <w:jc w:val="both"/>
      </w:pPr>
      <w:r w:rsidRPr="008D5742">
        <w:rPr>
          <w:b/>
          <w:bCs/>
          <w:i/>
          <w:iCs/>
        </w:rPr>
        <w:t>1</w:t>
      </w:r>
      <w:r w:rsidR="00F159C6">
        <w:rPr>
          <w:b/>
          <w:bCs/>
          <w:i/>
          <w:iCs/>
        </w:rPr>
        <w:t>1</w:t>
      </w:r>
      <w:r w:rsidRPr="008D5742">
        <w:rPr>
          <w:b/>
          <w:bCs/>
          <w:i/>
          <w:iCs/>
        </w:rPr>
        <w:t>.2.1. Acordarea subvențiilor</w:t>
      </w:r>
    </w:p>
    <w:p w14:paraId="1FB1AE8F" w14:textId="77777777" w:rsidR="00B96A50" w:rsidRPr="008D5742" w:rsidRDefault="00B96A50" w:rsidP="00E212A4">
      <w:pPr>
        <w:jc w:val="both"/>
      </w:pPr>
      <w:r w:rsidRPr="008D5742">
        <w:t>a. Condiții de acordare</w:t>
      </w:r>
    </w:p>
    <w:p w14:paraId="02B94F16" w14:textId="708D5251" w:rsidR="00E212A4" w:rsidRPr="008D5742" w:rsidRDefault="00B96A50" w:rsidP="00E212A4">
      <w:pPr>
        <w:jc w:val="both"/>
      </w:pPr>
      <w:r w:rsidRPr="008D5742">
        <w:t xml:space="preserve">Subvențiile </w:t>
      </w:r>
      <w:r w:rsidR="00E212A4" w:rsidRPr="008D5742">
        <w:t xml:space="preserve">se </w:t>
      </w:r>
      <w:r w:rsidR="006863D0" w:rsidRPr="008D5742">
        <w:t xml:space="preserve">acordă </w:t>
      </w:r>
      <w:r w:rsidRPr="008D5742">
        <w:t xml:space="preserve">studenților </w:t>
      </w:r>
      <w:r w:rsidR="006863D0" w:rsidRPr="008D5742">
        <w:t xml:space="preserve">membri ai </w:t>
      </w:r>
      <w:r w:rsidRPr="008D5742">
        <w:t xml:space="preserve">grupul țintă </w:t>
      </w:r>
      <w:r w:rsidR="006863D0" w:rsidRPr="008D5742">
        <w:t>în</w:t>
      </w:r>
      <w:r w:rsidRPr="008D5742">
        <w:t xml:space="preserve"> proiectul </w:t>
      </w:r>
      <w:r w:rsidRPr="008D5742">
        <w:rPr>
          <w:rStyle w:val="Strong"/>
        </w:rPr>
        <w:t>„</w:t>
      </w:r>
      <w:r w:rsidR="00FA2D00" w:rsidRPr="00DC59F7">
        <w:rPr>
          <w:rStyle w:val="Strong"/>
        </w:rPr>
        <w:t>Mecanisme de sprijin pentru acces echitabil la învățământ superior tehnic în Timișoara – ACCES_UPT</w:t>
      </w:r>
      <w:r w:rsidRPr="008D5742">
        <w:rPr>
          <w:rStyle w:val="Strong"/>
        </w:rPr>
        <w:t>”</w:t>
      </w:r>
      <w:r w:rsidRPr="008D5742">
        <w:t xml:space="preserve"> </w:t>
      </w:r>
      <w:r w:rsidR="00E212A4" w:rsidRPr="008D5742">
        <w:t>pe baz</w:t>
      </w:r>
      <w:r w:rsidRPr="008D5742">
        <w:t>a</w:t>
      </w:r>
      <w:r w:rsidR="00E212A4" w:rsidRPr="008D5742">
        <w:t>:</w:t>
      </w:r>
    </w:p>
    <w:p w14:paraId="12D19A9E" w14:textId="20665F0D" w:rsidR="007C7662" w:rsidRDefault="007C7662" w:rsidP="00B96A50">
      <w:pPr>
        <w:pStyle w:val="ListParagraph"/>
        <w:numPr>
          <w:ilvl w:val="0"/>
          <w:numId w:val="33"/>
        </w:numPr>
        <w:jc w:val="both"/>
      </w:pPr>
      <w:r>
        <w:t>calității de membru al Grupului Țintă Studenți;</w:t>
      </w:r>
    </w:p>
    <w:p w14:paraId="31922EAD" w14:textId="32F597E9" w:rsidR="00E212A4" w:rsidRPr="008D5742" w:rsidRDefault="00E212A4" w:rsidP="00B96A50">
      <w:pPr>
        <w:pStyle w:val="ListParagraph"/>
        <w:numPr>
          <w:ilvl w:val="0"/>
          <w:numId w:val="33"/>
        </w:numPr>
        <w:jc w:val="both"/>
      </w:pPr>
      <w:r w:rsidRPr="008D5742">
        <w:t>implicării active a studentului în activitățile proiectului;</w:t>
      </w:r>
    </w:p>
    <w:p w14:paraId="638B3B8A" w14:textId="2DFFE4CB" w:rsidR="00E212A4" w:rsidRPr="008D5742" w:rsidRDefault="00E212A4" w:rsidP="00B96A50">
      <w:pPr>
        <w:pStyle w:val="ListParagraph"/>
        <w:numPr>
          <w:ilvl w:val="0"/>
          <w:numId w:val="33"/>
        </w:numPr>
        <w:jc w:val="both"/>
      </w:pPr>
      <w:r w:rsidRPr="008D5742">
        <w:lastRenderedPageBreak/>
        <w:t>frecvenței regulate la activitățile educaționale;</w:t>
      </w:r>
    </w:p>
    <w:p w14:paraId="69D72E48" w14:textId="47A06F73" w:rsidR="00E212A4" w:rsidRDefault="007C7662" w:rsidP="00B96A50">
      <w:pPr>
        <w:pStyle w:val="ListParagraph"/>
        <w:numPr>
          <w:ilvl w:val="0"/>
          <w:numId w:val="33"/>
        </w:numPr>
        <w:jc w:val="both"/>
      </w:pPr>
      <w:r>
        <w:t>respectarea conduitei în cadrul proiectului și a obligațiilor prevăzute în contractul de acordare a subvenție (Anexa 6).</w:t>
      </w:r>
    </w:p>
    <w:p w14:paraId="619CE241" w14:textId="3357D9D1" w:rsidR="00253688" w:rsidRDefault="00253688" w:rsidP="00253688">
      <w:pPr>
        <w:jc w:val="both"/>
      </w:pPr>
      <w:r>
        <w:t xml:space="preserve">Pentru a beneficia de subvenția aferentă unei luni de activitate, studentul trebuie să fi participat la cel puțin o activitate obligatorie a proiectului derulată în luna respectivă. </w:t>
      </w:r>
    </w:p>
    <w:p w14:paraId="17061C13" w14:textId="77777777" w:rsidR="00253688" w:rsidRPr="008D5742" w:rsidRDefault="00253688" w:rsidP="00253688">
      <w:pPr>
        <w:jc w:val="both"/>
      </w:pPr>
    </w:p>
    <w:p w14:paraId="1B80334A" w14:textId="77777777" w:rsidR="00B96A50" w:rsidRPr="008D5742" w:rsidRDefault="00B96A50" w:rsidP="002640ED">
      <w:pPr>
        <w:jc w:val="both"/>
      </w:pPr>
      <w:r w:rsidRPr="008D5742">
        <w:t>b. Durata și cuantumul subvenției</w:t>
      </w:r>
    </w:p>
    <w:p w14:paraId="749B6770" w14:textId="66621394" w:rsidR="00B96A50" w:rsidRPr="008D5742" w:rsidRDefault="00B96A50" w:rsidP="00B96A50">
      <w:pPr>
        <w:jc w:val="both"/>
      </w:pPr>
      <w:r w:rsidRPr="008D5742">
        <w:t>Subvențiile se acordă pentru un număr total de 162 de studenți, pe o perioadă de</w:t>
      </w:r>
      <w:r w:rsidR="006863D0" w:rsidRPr="008D5742">
        <w:t xml:space="preserve"> maxim</w:t>
      </w:r>
      <w:r w:rsidR="00FA2D00">
        <w:t>um 8</w:t>
      </w:r>
      <w:r w:rsidRPr="008D5742">
        <w:t xml:space="preserve"> luni </w:t>
      </w:r>
      <w:r w:rsidR="00FA2D00">
        <w:t xml:space="preserve">pe perioada anului universitar, excluzând </w:t>
      </w:r>
      <w:r w:rsidRPr="008D5742">
        <w:t>vacanț</w:t>
      </w:r>
      <w:r w:rsidR="00FA2D00">
        <w:t>a</w:t>
      </w:r>
      <w:r w:rsidRPr="008D5742">
        <w:t xml:space="preserve"> universitar</w:t>
      </w:r>
      <w:r w:rsidR="00FA2D00">
        <w:t>ă</w:t>
      </w:r>
      <w:r w:rsidRPr="008D5742">
        <w:t xml:space="preserve"> de vară. </w:t>
      </w:r>
      <w:r w:rsidR="00FA2D00" w:rsidRPr="008D5742">
        <w:t>Cuantumul</w:t>
      </w:r>
      <w:r w:rsidRPr="008D5742">
        <w:t xml:space="preserve"> subvenției este de 330 lei/lună/student</w:t>
      </w:r>
      <w:r w:rsidR="006863D0" w:rsidRPr="008D5742">
        <w:t>.</w:t>
      </w:r>
    </w:p>
    <w:p w14:paraId="12867C88" w14:textId="1D372683" w:rsidR="00253688" w:rsidRPr="008D5742" w:rsidRDefault="00253688" w:rsidP="00B96A50">
      <w:pPr>
        <w:jc w:val="both"/>
      </w:pPr>
      <w:r w:rsidRPr="00253688">
        <w:t xml:space="preserve">Subvenția se acordă prin transfer bancar efectuat periodic, la un interval de </w:t>
      </w:r>
      <w:r w:rsidR="00BA5065">
        <w:t>1, 2</w:t>
      </w:r>
      <w:r w:rsidRPr="00253688">
        <w:t xml:space="preserve"> sau </w:t>
      </w:r>
      <w:r w:rsidR="00BA5065">
        <w:t>3</w:t>
      </w:r>
      <w:r w:rsidRPr="00253688">
        <w:t xml:space="preserve"> luni, </w:t>
      </w:r>
      <w:r w:rsidR="006E6E96">
        <w:t>în funcție de bugetul proiectului</w:t>
      </w:r>
      <w:r w:rsidRPr="00253688">
        <w:t xml:space="preserve">, prin virarea cumulată a sumelor aferente lunilor respective. Stabilirea frecvenței de transfer ține cont de </w:t>
      </w:r>
      <w:r w:rsidR="006E6E96">
        <w:t xml:space="preserve">planificarea financiară a proiectului </w:t>
      </w:r>
      <w:r w:rsidRPr="00253688">
        <w:t>și garantează că, până la închiderea operațiunii, fiecare student va primi integral sprijinul financiar care i se cuvine</w:t>
      </w:r>
      <w:r w:rsidR="006E6E96">
        <w:t>, în concordanță cu gradul de implicare în activitățile proiectului</w:t>
      </w:r>
      <w:r w:rsidRPr="00253688">
        <w:t>.</w:t>
      </w:r>
    </w:p>
    <w:p w14:paraId="6E7F254C" w14:textId="2B4D0CB9" w:rsidR="00B96A50" w:rsidRPr="008D5742" w:rsidRDefault="00B96A50" w:rsidP="00B96A50">
      <w:pPr>
        <w:jc w:val="both"/>
      </w:pPr>
      <w:r w:rsidRPr="008D5742">
        <w:t>c</w:t>
      </w:r>
      <w:r w:rsidR="00340B22" w:rsidRPr="008D5742">
        <w:t>.</w:t>
      </w:r>
      <w:r w:rsidRPr="008D5742">
        <w:t xml:space="preserve"> Scopul și impactul acordării </w:t>
      </w:r>
      <w:r w:rsidR="006863D0" w:rsidRPr="008D5742">
        <w:t>subvenției</w:t>
      </w:r>
    </w:p>
    <w:p w14:paraId="6605684C" w14:textId="52B4AD78" w:rsidR="002640ED" w:rsidRPr="008D5742" w:rsidRDefault="00340B22" w:rsidP="00B96A50">
      <w:pPr>
        <w:jc w:val="both"/>
        <w:rPr>
          <w:strike/>
        </w:rPr>
      </w:pPr>
      <w:r w:rsidRPr="008D5742">
        <w:t xml:space="preserve">Prin </w:t>
      </w:r>
      <w:r w:rsidR="006863D0" w:rsidRPr="008D5742">
        <w:t>subvenția</w:t>
      </w:r>
      <w:r w:rsidRPr="008D5742">
        <w:t xml:space="preserve"> acordat</w:t>
      </w:r>
      <w:r w:rsidR="006863D0" w:rsidRPr="008D5742">
        <w:t>ă</w:t>
      </w:r>
      <w:r w:rsidRPr="008D5742">
        <w:t xml:space="preserve">, </w:t>
      </w:r>
      <w:r w:rsidR="00253688">
        <w:t>demersurile</w:t>
      </w:r>
      <w:r w:rsidRPr="008D5742">
        <w:t xml:space="preserve"> aferente sub-activități</w:t>
      </w:r>
      <w:r w:rsidR="00253688">
        <w:t>lor</w:t>
      </w:r>
      <w:r w:rsidRPr="008D5742">
        <w:t xml:space="preserve"> A</w:t>
      </w:r>
      <w:r w:rsidR="00253688">
        <w:t>3</w:t>
      </w:r>
      <w:r w:rsidRPr="008D5742">
        <w:t>.</w:t>
      </w:r>
      <w:r w:rsidR="00253688">
        <w:t>3</w:t>
      </w:r>
      <w:r w:rsidRPr="008D5742">
        <w:t xml:space="preserve"> </w:t>
      </w:r>
      <w:r w:rsidR="00253688">
        <w:t xml:space="preserve">și A3.4 </w:t>
      </w:r>
      <w:r w:rsidRPr="008D5742">
        <w:t xml:space="preserve">contribuie direct la realizarea </w:t>
      </w:r>
      <w:r w:rsidR="002640ED" w:rsidRPr="008D5742">
        <w:t>obiectivul</w:t>
      </w:r>
      <w:r w:rsidRPr="008D5742">
        <w:t>ui</w:t>
      </w:r>
      <w:r w:rsidR="002640ED" w:rsidRPr="008D5742">
        <w:t xml:space="preserve"> specific al programului de a favoriza accesul și participarea grupurilor dezavantajate la educație, inclusiv la nivelul învățământului superior.</w:t>
      </w:r>
    </w:p>
    <w:p w14:paraId="158C1371" w14:textId="75A60A94" w:rsidR="00B96A50" w:rsidRPr="008D5742" w:rsidRDefault="00B96A50" w:rsidP="00B96A50">
      <w:pPr>
        <w:jc w:val="both"/>
      </w:pPr>
      <w:r w:rsidRPr="008D5742">
        <w:t xml:space="preserve">Acordarea </w:t>
      </w:r>
      <w:r w:rsidR="00A933BF" w:rsidRPr="008D5742">
        <w:t>subvenției</w:t>
      </w:r>
      <w:r w:rsidRPr="008D5742">
        <w:t xml:space="preserve"> are ca scop:</w:t>
      </w:r>
    </w:p>
    <w:p w14:paraId="39D281D9" w14:textId="4B668DF8" w:rsidR="00B96A50" w:rsidRPr="008D5742" w:rsidRDefault="00B96A50" w:rsidP="00B96A50">
      <w:pPr>
        <w:pStyle w:val="ListParagraph"/>
        <w:numPr>
          <w:ilvl w:val="0"/>
          <w:numId w:val="34"/>
        </w:numPr>
        <w:jc w:val="both"/>
      </w:pPr>
      <w:r w:rsidRPr="008D5742">
        <w:t>crearea unui cadru stabil și predictibil pentru studenți;</w:t>
      </w:r>
    </w:p>
    <w:p w14:paraId="5BCC2EF8" w14:textId="77777777" w:rsidR="00B96A50" w:rsidRPr="008D5742" w:rsidRDefault="00B96A50" w:rsidP="00B96A50">
      <w:pPr>
        <w:pStyle w:val="ListParagraph"/>
        <w:numPr>
          <w:ilvl w:val="0"/>
          <w:numId w:val="34"/>
        </w:numPr>
        <w:jc w:val="both"/>
      </w:pPr>
      <w:r w:rsidRPr="008D5742">
        <w:t>asigurarea oportunităților egale de participare la educația universitară;</w:t>
      </w:r>
    </w:p>
    <w:p w14:paraId="4332CD0A" w14:textId="77777777" w:rsidR="00B96A50" w:rsidRPr="008D5742" w:rsidRDefault="00B96A50" w:rsidP="00B96A50">
      <w:pPr>
        <w:pStyle w:val="ListParagraph"/>
        <w:numPr>
          <w:ilvl w:val="0"/>
          <w:numId w:val="34"/>
        </w:numPr>
        <w:jc w:val="both"/>
      </w:pPr>
      <w:r w:rsidRPr="008D5742">
        <w:t>prevenirea abandonului universitar și îmbunătățirea performanțelor academice;</w:t>
      </w:r>
    </w:p>
    <w:p w14:paraId="0EF0D685" w14:textId="77777777" w:rsidR="00B96A50" w:rsidRPr="008D5742" w:rsidRDefault="00B96A50" w:rsidP="00B96A50">
      <w:pPr>
        <w:pStyle w:val="ListParagraph"/>
        <w:numPr>
          <w:ilvl w:val="0"/>
          <w:numId w:val="34"/>
        </w:numPr>
        <w:jc w:val="both"/>
      </w:pPr>
      <w:r w:rsidRPr="008D5742">
        <w:t>promovarea incluziunii sociale și creșterea gradului de inserție educațională.</w:t>
      </w:r>
    </w:p>
    <w:p w14:paraId="4A1CF62A" w14:textId="58A1FF1B" w:rsidR="00B96A50" w:rsidRPr="008D5742" w:rsidRDefault="00B96A50" w:rsidP="00B96A50">
      <w:pPr>
        <w:jc w:val="both"/>
      </w:pPr>
      <w:r w:rsidRPr="008D5742">
        <w:t xml:space="preserve">Această </w:t>
      </w:r>
      <w:r w:rsidR="00340B22" w:rsidRPr="008D5742">
        <w:t>activitate</w:t>
      </w:r>
      <w:r w:rsidRPr="008D5742">
        <w:t xml:space="preserve"> generează beneficii semnificative pentru studenții </w:t>
      </w:r>
      <w:r w:rsidR="006863D0" w:rsidRPr="008D5742">
        <w:t xml:space="preserve">membri ai </w:t>
      </w:r>
      <w:r w:rsidR="00340B22" w:rsidRPr="008D5742">
        <w:t>grupul</w:t>
      </w:r>
      <w:r w:rsidR="006863D0" w:rsidRPr="008D5742">
        <w:t>ui</w:t>
      </w:r>
      <w:r w:rsidR="00340B22" w:rsidRPr="008D5742">
        <w:t xml:space="preserve"> țintă</w:t>
      </w:r>
      <w:r w:rsidRPr="008D5742">
        <w:t>, prin:</w:t>
      </w:r>
    </w:p>
    <w:p w14:paraId="647F4C05" w14:textId="79DAE9D5" w:rsidR="00B96A50" w:rsidRPr="008D5742" w:rsidRDefault="00B96A50" w:rsidP="00340B22">
      <w:pPr>
        <w:pStyle w:val="ListParagraph"/>
        <w:numPr>
          <w:ilvl w:val="0"/>
          <w:numId w:val="35"/>
        </w:numPr>
        <w:jc w:val="both"/>
      </w:pPr>
      <w:r w:rsidRPr="008D5742">
        <w:t>reducerea riscului de abandon universitar;</w:t>
      </w:r>
    </w:p>
    <w:p w14:paraId="0DEBFC67" w14:textId="5E498112" w:rsidR="00B96A50" w:rsidRPr="008D5742" w:rsidRDefault="00B96A50" w:rsidP="00340B22">
      <w:pPr>
        <w:pStyle w:val="ListParagraph"/>
        <w:numPr>
          <w:ilvl w:val="0"/>
          <w:numId w:val="35"/>
        </w:numPr>
        <w:jc w:val="both"/>
      </w:pPr>
      <w:r w:rsidRPr="008D5742">
        <w:t>stimularea performanței academice;</w:t>
      </w:r>
    </w:p>
    <w:p w14:paraId="4AD7263D" w14:textId="360F0DC1" w:rsidR="00B96A50" w:rsidRPr="008D5742" w:rsidRDefault="00B96A50" w:rsidP="00B96A50">
      <w:pPr>
        <w:pStyle w:val="ListParagraph"/>
        <w:numPr>
          <w:ilvl w:val="0"/>
          <w:numId w:val="35"/>
        </w:numPr>
        <w:jc w:val="both"/>
      </w:pPr>
      <w:r w:rsidRPr="008D5742">
        <w:t>consolidarea sentimentului de apartenență la mediul universitar;</w:t>
      </w:r>
    </w:p>
    <w:p w14:paraId="2E6CD3AC" w14:textId="77777777" w:rsidR="00340B22" w:rsidRDefault="00B96A50" w:rsidP="00340B22">
      <w:pPr>
        <w:jc w:val="both"/>
        <w:rPr>
          <w:b/>
          <w:bCs/>
          <w:i/>
          <w:iCs/>
        </w:rPr>
      </w:pPr>
      <w:r w:rsidRPr="008D5742">
        <w:t>susținerea tranziției către o carieră profesională de succes.</w:t>
      </w:r>
      <w:r w:rsidR="00340B22" w:rsidRPr="008D5742">
        <w:rPr>
          <w:b/>
          <w:bCs/>
          <w:i/>
          <w:iCs/>
        </w:rPr>
        <w:t xml:space="preserve"> </w:t>
      </w:r>
    </w:p>
    <w:p w14:paraId="717D933B" w14:textId="77777777" w:rsidR="00253688" w:rsidRDefault="00253688" w:rsidP="00340B22">
      <w:pPr>
        <w:jc w:val="both"/>
        <w:rPr>
          <w:b/>
          <w:bCs/>
          <w:i/>
          <w:iCs/>
        </w:rPr>
      </w:pPr>
    </w:p>
    <w:p w14:paraId="42E64A3A" w14:textId="77777777" w:rsidR="000D55D4" w:rsidRPr="008D5742" w:rsidRDefault="000D55D4" w:rsidP="00340B22">
      <w:pPr>
        <w:jc w:val="both"/>
        <w:rPr>
          <w:b/>
          <w:bCs/>
          <w:i/>
          <w:iCs/>
        </w:rPr>
      </w:pPr>
    </w:p>
    <w:p w14:paraId="5B2439E3" w14:textId="49815820" w:rsidR="00340B22" w:rsidRPr="008D5742" w:rsidRDefault="00340B22" w:rsidP="00340B22">
      <w:pPr>
        <w:jc w:val="both"/>
        <w:rPr>
          <w:b/>
          <w:bCs/>
        </w:rPr>
      </w:pPr>
      <w:r w:rsidRPr="008D5742">
        <w:rPr>
          <w:b/>
          <w:bCs/>
        </w:rPr>
        <w:t>d. Etape pentru acordarea subvenției</w:t>
      </w:r>
    </w:p>
    <w:p w14:paraId="021E96F3" w14:textId="040AF9AF" w:rsidR="00340B22" w:rsidRPr="008D5742" w:rsidRDefault="00340B22" w:rsidP="00340B22">
      <w:pPr>
        <w:jc w:val="both"/>
      </w:pPr>
      <w:r w:rsidRPr="008D5742">
        <w:t xml:space="preserve">Procesul de acordare a subvențiilor pentru studenții din grupul țintă se desfășoară etapizat, cu respectarea principiilor de </w:t>
      </w:r>
      <w:r w:rsidRPr="008D5742">
        <w:rPr>
          <w:rStyle w:val="Strong"/>
          <w:b w:val="0"/>
          <w:bCs w:val="0"/>
        </w:rPr>
        <w:t>transparență, echitate și conformitate cu criteriile de eligibilitate</w:t>
      </w:r>
      <w:r w:rsidRPr="008D5742">
        <w:t xml:space="preserve"> stabilite în prezenta metodologie.</w:t>
      </w:r>
    </w:p>
    <w:p w14:paraId="250F8515" w14:textId="1C985AD6" w:rsidR="00A933BF" w:rsidRPr="008D5742" w:rsidRDefault="00340B22" w:rsidP="00340B22">
      <w:pPr>
        <w:pStyle w:val="ListParagraph"/>
        <w:numPr>
          <w:ilvl w:val="0"/>
          <w:numId w:val="22"/>
        </w:numPr>
        <w:jc w:val="both"/>
      </w:pPr>
      <w:r w:rsidRPr="008D5742">
        <w:rPr>
          <w:b/>
          <w:bCs/>
          <w:i/>
          <w:iCs/>
        </w:rPr>
        <w:t xml:space="preserve">Etapa 1 - </w:t>
      </w:r>
      <w:r w:rsidR="006E6E96" w:rsidRPr="008D5742">
        <w:rPr>
          <w:b/>
          <w:bCs/>
        </w:rPr>
        <w:t xml:space="preserve">Semnarea a contractului de </w:t>
      </w:r>
      <w:r w:rsidR="006E6E96">
        <w:rPr>
          <w:b/>
          <w:bCs/>
        </w:rPr>
        <w:t>acordare subvenție și sprijin pentru susținerea cheltuielilor de masă</w:t>
      </w:r>
    </w:p>
    <w:p w14:paraId="17CD8F1C" w14:textId="74455D78" w:rsidR="00340B22" w:rsidRPr="008D5742" w:rsidRDefault="00104510" w:rsidP="00A933BF">
      <w:pPr>
        <w:pStyle w:val="ListParagraph"/>
        <w:ind w:left="768"/>
        <w:jc w:val="both"/>
      </w:pPr>
      <w:r w:rsidRPr="008D5742">
        <w:t>După includerea în grupul țintă, fiecare student</w:t>
      </w:r>
      <w:r w:rsidR="006E6E96">
        <w:t xml:space="preserve"> membru va semna </w:t>
      </w:r>
      <w:r w:rsidRPr="008D5742">
        <w:t xml:space="preserve"> </w:t>
      </w:r>
      <w:r w:rsidR="006E6E96" w:rsidRPr="006E6E96">
        <w:t>contractul de acordare a subvenției, care stabilește drepturile și obligațiile părților, durata, cuantumul și condițiile de utilizare a fondurilor (Anexa 6).</w:t>
      </w:r>
      <w:r w:rsidR="006E6E96" w:rsidRPr="008D5742">
        <w:t xml:space="preserve"> </w:t>
      </w:r>
    </w:p>
    <w:p w14:paraId="26103D47" w14:textId="77777777" w:rsidR="007125F4" w:rsidRPr="008D5742" w:rsidRDefault="00104510" w:rsidP="00104510">
      <w:pPr>
        <w:pStyle w:val="ListParagraph"/>
        <w:numPr>
          <w:ilvl w:val="0"/>
          <w:numId w:val="22"/>
        </w:numPr>
        <w:jc w:val="both"/>
      </w:pPr>
      <w:r w:rsidRPr="008D5742">
        <w:rPr>
          <w:b/>
          <w:bCs/>
        </w:rPr>
        <w:t xml:space="preserve">Etapa 2 - </w:t>
      </w:r>
      <w:r w:rsidR="00340B22" w:rsidRPr="008D5742">
        <w:rPr>
          <w:b/>
          <w:bCs/>
        </w:rPr>
        <w:t xml:space="preserve">Analiza implicării </w:t>
      </w:r>
      <w:r w:rsidRPr="008D5742">
        <w:rPr>
          <w:b/>
          <w:bCs/>
        </w:rPr>
        <w:t>și verificarea eligibilității</w:t>
      </w:r>
      <w:r w:rsidRPr="008D5742">
        <w:t xml:space="preserve"> </w:t>
      </w:r>
    </w:p>
    <w:p w14:paraId="0DEFA15D" w14:textId="55F1F49F" w:rsidR="00104510" w:rsidRPr="008D5742" w:rsidRDefault="006E6E96" w:rsidP="00C3289C">
      <w:pPr>
        <w:pStyle w:val="ListParagraph"/>
        <w:ind w:left="768"/>
        <w:jc w:val="both"/>
      </w:pPr>
      <w:r>
        <w:t>Expertul de grup țintă la care este arondat studentul</w:t>
      </w:r>
      <w:r w:rsidR="00104510" w:rsidRPr="008D5742">
        <w:t xml:space="preserve"> analizează implicarea fiecărui student în activitățile proiectului, având în vedere</w:t>
      </w:r>
      <w:r w:rsidR="00C3289C">
        <w:t xml:space="preserve"> </w:t>
      </w:r>
      <w:r w:rsidR="00104510" w:rsidRPr="008D5742">
        <w:t>frecvența la activitățile educaționale și de sprijin</w:t>
      </w:r>
      <w:r>
        <w:t xml:space="preserve"> și va completa p</w:t>
      </w:r>
      <w:r w:rsidRPr="006E6E96">
        <w:t>lanul personalizat/programul de sprijin individualizat</w:t>
      </w:r>
      <w:r>
        <w:t xml:space="preserve"> (Anexa 2)</w:t>
      </w:r>
      <w:r w:rsidR="00383FE5">
        <w:t xml:space="preserve"> și a centralizatorului pentru acordarea subvenției (Anexa 4).</w:t>
      </w:r>
    </w:p>
    <w:p w14:paraId="3157B370" w14:textId="097BDC38" w:rsidR="00104510" w:rsidRDefault="00104510" w:rsidP="007125F4">
      <w:pPr>
        <w:pStyle w:val="ListParagraph"/>
        <w:numPr>
          <w:ilvl w:val="0"/>
          <w:numId w:val="22"/>
        </w:numPr>
        <w:jc w:val="both"/>
      </w:pPr>
      <w:r w:rsidRPr="008D5742">
        <w:rPr>
          <w:b/>
          <w:bCs/>
        </w:rPr>
        <w:t xml:space="preserve">Etapa 3 </w:t>
      </w:r>
      <w:r w:rsidR="006E6E96">
        <w:rPr>
          <w:b/>
          <w:bCs/>
        </w:rPr>
        <w:t>–</w:t>
      </w:r>
      <w:r w:rsidRPr="008D5742">
        <w:rPr>
          <w:b/>
          <w:bCs/>
        </w:rPr>
        <w:t xml:space="preserve"> </w:t>
      </w:r>
      <w:r w:rsidR="006E6E96">
        <w:rPr>
          <w:b/>
          <w:bCs/>
        </w:rPr>
        <w:t>Transmiterea</w:t>
      </w:r>
      <w:r w:rsidR="00383FE5">
        <w:rPr>
          <w:b/>
          <w:bCs/>
        </w:rPr>
        <w:t xml:space="preserve"> cererii de acordare a subvenției</w:t>
      </w:r>
      <w:r w:rsidRPr="008D5742">
        <w:t>:</w:t>
      </w:r>
    </w:p>
    <w:p w14:paraId="51EFA8C8" w14:textId="43BA8B48" w:rsidR="00383FE5" w:rsidRPr="008D5742" w:rsidRDefault="00383FE5" w:rsidP="00383FE5">
      <w:pPr>
        <w:ind w:left="720"/>
        <w:jc w:val="both"/>
      </w:pPr>
      <w:r>
        <w:t xml:space="preserve">Studentul va completa cererea de acordare a subvenției (Anexa 1) pentru perioada de 1,2 sau 3 luni, stabilite în funcție de planificarea financiară a proiectului, așa cum i-a fost comunicat de către Expertul de Grup Țintă. Cererea va fi depusă în original la Expertul de Grup Țintă la care este arondat. </w:t>
      </w:r>
    </w:p>
    <w:p w14:paraId="10DD2782" w14:textId="1F4DDCE6" w:rsidR="00104510" w:rsidRPr="008D5742" w:rsidRDefault="00104510" w:rsidP="007125F4">
      <w:pPr>
        <w:pStyle w:val="ListParagraph"/>
        <w:numPr>
          <w:ilvl w:val="0"/>
          <w:numId w:val="22"/>
        </w:numPr>
        <w:jc w:val="both"/>
      </w:pPr>
      <w:r w:rsidRPr="008D5742">
        <w:rPr>
          <w:b/>
          <w:bCs/>
        </w:rPr>
        <w:t>Etapa 4 -</w:t>
      </w:r>
      <w:r w:rsidR="00334625" w:rsidRPr="008D5742">
        <w:rPr>
          <w:b/>
          <w:bCs/>
        </w:rPr>
        <w:t xml:space="preserve"> </w:t>
      </w:r>
      <w:r w:rsidR="00340B22" w:rsidRPr="008D5742">
        <w:rPr>
          <w:b/>
          <w:bCs/>
        </w:rPr>
        <w:t>Distribuirea subvențiilor</w:t>
      </w:r>
      <w:r w:rsidR="00340B22" w:rsidRPr="008D5742">
        <w:t>:</w:t>
      </w:r>
    </w:p>
    <w:p w14:paraId="4D3BA6EB" w14:textId="7C516305" w:rsidR="00B96A50" w:rsidRPr="008D5742" w:rsidRDefault="00104510" w:rsidP="00104510">
      <w:pPr>
        <w:pStyle w:val="ListParagraph"/>
        <w:ind w:left="768"/>
        <w:jc w:val="both"/>
        <w:rPr>
          <w:strike/>
        </w:rPr>
      </w:pPr>
      <w:r w:rsidRPr="008D5742">
        <w:t xml:space="preserve">Subvențiile sunt distribuite </w:t>
      </w:r>
      <w:r w:rsidR="00BA5065" w:rsidRPr="00253688">
        <w:t xml:space="preserve">periodic, la un interval de </w:t>
      </w:r>
      <w:r w:rsidR="00BA5065">
        <w:t>1,</w:t>
      </w:r>
      <w:r w:rsidR="00383FE5">
        <w:t xml:space="preserve"> </w:t>
      </w:r>
      <w:r w:rsidR="00BA5065">
        <w:t>2 sau 3</w:t>
      </w:r>
      <w:r w:rsidR="00383FE5">
        <w:t xml:space="preserve"> </w:t>
      </w:r>
      <w:r w:rsidR="00BA5065" w:rsidRPr="00253688">
        <w:t xml:space="preserve">luni, stabilit </w:t>
      </w:r>
      <w:r w:rsidR="00383FE5">
        <w:t>în funcție de planificarea financiară a proiectului</w:t>
      </w:r>
      <w:r w:rsidR="00BA5065">
        <w:t>,</w:t>
      </w:r>
      <w:r w:rsidRPr="008D5742">
        <w:t xml:space="preserve"> către studenții beneficiari, prin </w:t>
      </w:r>
      <w:r w:rsidRPr="008D5742">
        <w:rPr>
          <w:rStyle w:val="Strong"/>
          <w:b w:val="0"/>
          <w:bCs w:val="0"/>
        </w:rPr>
        <w:t>transfer bancar</w:t>
      </w:r>
      <w:r w:rsidRPr="008D5742">
        <w:t>, conform procedurilor interne de plată și în baza documentației aprobate.</w:t>
      </w:r>
    </w:p>
    <w:p w14:paraId="2833AE31" w14:textId="6CA5F03D" w:rsidR="00AD56B3" w:rsidRPr="008D5742" w:rsidRDefault="00104510" w:rsidP="002640ED">
      <w:pPr>
        <w:jc w:val="both"/>
        <w:rPr>
          <w:strike/>
        </w:rPr>
      </w:pPr>
      <w:r w:rsidRPr="008D5742">
        <w:rPr>
          <w:b/>
          <w:bCs/>
        </w:rPr>
        <w:t>1</w:t>
      </w:r>
      <w:r w:rsidR="00F159C6">
        <w:rPr>
          <w:b/>
          <w:bCs/>
        </w:rPr>
        <w:t>1</w:t>
      </w:r>
      <w:r w:rsidRPr="008D5742">
        <w:rPr>
          <w:b/>
          <w:bCs/>
        </w:rPr>
        <w:t xml:space="preserve">.2.2. </w:t>
      </w:r>
      <w:r w:rsidR="002640ED" w:rsidRPr="008D5742">
        <w:rPr>
          <w:b/>
          <w:bCs/>
        </w:rPr>
        <w:t xml:space="preserve">Acordarea sprijinului </w:t>
      </w:r>
      <w:r w:rsidR="00334625" w:rsidRPr="008D5742">
        <w:rPr>
          <w:b/>
          <w:bCs/>
        </w:rPr>
        <w:t>pentru prevenirea și combaterea abandonului universitar în rândul studenților pentru susținerea cheltuielilor de masă</w:t>
      </w:r>
    </w:p>
    <w:p w14:paraId="5912EA55" w14:textId="77777777" w:rsidR="00104510" w:rsidRPr="008D5742" w:rsidRDefault="00104510" w:rsidP="00104510">
      <w:pPr>
        <w:jc w:val="both"/>
      </w:pPr>
      <w:r w:rsidRPr="008D5742">
        <w:t>a. Condiții de acordare</w:t>
      </w:r>
    </w:p>
    <w:p w14:paraId="279E5D7E" w14:textId="5E2828B0" w:rsidR="00104510" w:rsidRPr="008D5742" w:rsidRDefault="00104510" w:rsidP="00104510">
      <w:pPr>
        <w:jc w:val="both"/>
      </w:pPr>
      <w:r w:rsidRPr="008D5742">
        <w:t xml:space="preserve">Sprijinul pentru </w:t>
      </w:r>
      <w:r w:rsidR="00662093" w:rsidRPr="008D5742">
        <w:t xml:space="preserve">susținerea cheltuielilor de masă </w:t>
      </w:r>
      <w:r w:rsidRPr="008D5742">
        <w:t>se acordă studenților din grupul țintă al proiectului „</w:t>
      </w:r>
      <w:r w:rsidR="00BA5065" w:rsidRPr="00BA5065">
        <w:t>Mecanisme de sprijin pentru acces echitabil la învățământ superior tehnic în Timișoara – ACCES_UPT</w:t>
      </w:r>
      <w:r w:rsidRPr="008D5742">
        <w:t>” în vederea facilitării participării regulate la activitățile educaționale și reducerii riscului de abandon universitar.</w:t>
      </w:r>
    </w:p>
    <w:p w14:paraId="133C9A6B" w14:textId="75564A4E" w:rsidR="00104510" w:rsidRPr="008D5742" w:rsidRDefault="00104510" w:rsidP="00104510">
      <w:pPr>
        <w:jc w:val="both"/>
      </w:pPr>
      <w:r w:rsidRPr="008D5742">
        <w:lastRenderedPageBreak/>
        <w:t>Sprijinul se acordă pe baza unei cereri completate de studenții eligibili și a documentelor justificative aferente.</w:t>
      </w:r>
    </w:p>
    <w:p w14:paraId="0B17455B" w14:textId="5469D851" w:rsidR="00104510" w:rsidRPr="008D5742" w:rsidRDefault="00104510" w:rsidP="00104510">
      <w:pPr>
        <w:jc w:val="both"/>
      </w:pPr>
      <w:r w:rsidRPr="008D5742">
        <w:t xml:space="preserve">b. Cuantumul sprijinului </w:t>
      </w:r>
      <w:r w:rsidR="00662093" w:rsidRPr="008D5742">
        <w:t>pentru susținerea cheltuielilor de masă</w:t>
      </w:r>
    </w:p>
    <w:p w14:paraId="7B9E71AA" w14:textId="7EC7B79B" w:rsidR="00104510" w:rsidRPr="008D5742" w:rsidRDefault="00104510" w:rsidP="00104510">
      <w:pPr>
        <w:jc w:val="both"/>
      </w:pPr>
      <w:r w:rsidRPr="008D5742">
        <w:t xml:space="preserve">Acest sprijin se acordă prin mecanismul decontării, realizat </w:t>
      </w:r>
      <w:r w:rsidR="00BA5065" w:rsidRPr="00253688">
        <w:t xml:space="preserve">periodic, la un interval de </w:t>
      </w:r>
      <w:r w:rsidR="00BA5065">
        <w:t xml:space="preserve">1,2 sau 3 </w:t>
      </w:r>
      <w:r w:rsidR="00BA5065" w:rsidRPr="00253688">
        <w:t>luni, stabilit de managerul de proiect</w:t>
      </w:r>
      <w:r w:rsidRPr="008D5742">
        <w:t>, în limita sumei maxime de 1</w:t>
      </w:r>
      <w:r w:rsidR="00BA5065">
        <w:t>29</w:t>
      </w:r>
      <w:r w:rsidRPr="008D5742">
        <w:t xml:space="preserve"> lei/lună/student, exclusiv pe baza bonurilor fiscale emise de </w:t>
      </w:r>
      <w:r w:rsidR="00B571AF" w:rsidRPr="008D5742">
        <w:rPr>
          <w:rFonts w:cs="Times New Roman"/>
        </w:rPr>
        <w:t>unitățile de servire a mesei UPT</w:t>
      </w:r>
      <w:r w:rsidR="00F532DD">
        <w:rPr>
          <w:rFonts w:cs="Times New Roman"/>
        </w:rPr>
        <w:t xml:space="preserve"> (Mun. Timișoara și Mun. Hunedoara)</w:t>
      </w:r>
      <w:r w:rsidRPr="008D5742">
        <w:t>, care atestă cheltuieli</w:t>
      </w:r>
      <w:r w:rsidR="005E56FC">
        <w:t>le de masă efectuate</w:t>
      </w:r>
      <w:r w:rsidRPr="008D5742">
        <w:t>.</w:t>
      </w:r>
      <w:r w:rsidR="00090A36">
        <w:t xml:space="preserve"> </w:t>
      </w:r>
      <w:r w:rsidR="00090A36" w:rsidRPr="00BA5065">
        <w:t xml:space="preserve">În cazul în care suma nu s-a </w:t>
      </w:r>
      <w:r w:rsidR="00BA5065" w:rsidRPr="00BA5065">
        <w:t>decontat</w:t>
      </w:r>
      <w:r w:rsidR="00090A36" w:rsidRPr="00BA5065">
        <w:t xml:space="preserve"> integral (în valoarea maximă de 1</w:t>
      </w:r>
      <w:r w:rsidR="00BA5065" w:rsidRPr="00BA5065">
        <w:t>29</w:t>
      </w:r>
      <w:r w:rsidR="00090A36" w:rsidRPr="00BA5065">
        <w:t xml:space="preserve"> lei), diferența </w:t>
      </w:r>
      <w:r w:rsidR="00BA5065" w:rsidRPr="00BA5065">
        <w:t>până</w:t>
      </w:r>
      <w:r w:rsidR="00090A36" w:rsidRPr="00BA5065">
        <w:t xml:space="preserve"> la 1</w:t>
      </w:r>
      <w:r w:rsidR="00BA5065" w:rsidRPr="00BA5065">
        <w:t>29</w:t>
      </w:r>
      <w:r w:rsidR="00090A36" w:rsidRPr="00BA5065">
        <w:t xml:space="preserve"> lei nu se poate deconta în lunile următoare. De </w:t>
      </w:r>
      <w:r w:rsidR="00BA5065" w:rsidRPr="00BA5065">
        <w:t>asemenea</w:t>
      </w:r>
      <w:r w:rsidR="00090A36" w:rsidRPr="00BA5065">
        <w:t>, suma de 1</w:t>
      </w:r>
      <w:r w:rsidR="00BA5065" w:rsidRPr="00BA5065">
        <w:t>29</w:t>
      </w:r>
      <w:r w:rsidR="00090A36" w:rsidRPr="00BA5065">
        <w:t xml:space="preserve"> lei sau fracțiuni din această sumă nu se pot acorda în avans.</w:t>
      </w:r>
    </w:p>
    <w:p w14:paraId="19D36261" w14:textId="5EE61AA0" w:rsidR="00A33D0A" w:rsidRPr="008D5742" w:rsidRDefault="00104510" w:rsidP="00A33D0A">
      <w:pPr>
        <w:jc w:val="both"/>
        <w:rPr>
          <w:b/>
          <w:bCs/>
          <w:i/>
          <w:iCs/>
        </w:rPr>
      </w:pPr>
      <w:r w:rsidRPr="008D5742">
        <w:rPr>
          <w:b/>
          <w:bCs/>
          <w:i/>
          <w:iCs/>
        </w:rPr>
        <w:t xml:space="preserve">c. </w:t>
      </w:r>
      <w:r w:rsidR="00A33D0A" w:rsidRPr="008D5742">
        <w:rPr>
          <w:b/>
          <w:bCs/>
          <w:i/>
          <w:iCs/>
        </w:rPr>
        <w:t>Etape pentru acordarea sprijinului</w:t>
      </w:r>
      <w:r w:rsidR="00A933BF" w:rsidRPr="008D5742">
        <w:rPr>
          <w:b/>
          <w:bCs/>
          <w:i/>
          <w:iCs/>
        </w:rPr>
        <w:t xml:space="preserve"> </w:t>
      </w:r>
    </w:p>
    <w:p w14:paraId="21156D74" w14:textId="59D82FE7" w:rsidR="00104510" w:rsidRPr="008D5742" w:rsidRDefault="00104510" w:rsidP="00A33D0A">
      <w:pPr>
        <w:jc w:val="both"/>
        <w:rPr>
          <w:b/>
          <w:bCs/>
          <w:i/>
          <w:iCs/>
        </w:rPr>
      </w:pPr>
      <w:r w:rsidRPr="008D5742">
        <w:t xml:space="preserve">Procesul de acordare a sprijinului </w:t>
      </w:r>
      <w:r w:rsidR="00662093" w:rsidRPr="008D5742">
        <w:t>susținerea cheltuielilor de masă</w:t>
      </w:r>
      <w:r w:rsidRPr="008D5742">
        <w:t xml:space="preserve"> se desfășoară etapizat, după cum urmează:</w:t>
      </w:r>
    </w:p>
    <w:p w14:paraId="533E9A1A" w14:textId="56B61529" w:rsidR="007156A9" w:rsidRPr="008D5742" w:rsidRDefault="007156A9" w:rsidP="007156A9">
      <w:pPr>
        <w:pStyle w:val="ListParagraph"/>
        <w:numPr>
          <w:ilvl w:val="0"/>
          <w:numId w:val="23"/>
        </w:numPr>
        <w:jc w:val="both"/>
      </w:pPr>
      <w:r w:rsidRPr="008D5742">
        <w:rPr>
          <w:b/>
          <w:bCs/>
          <w:i/>
          <w:iCs/>
        </w:rPr>
        <w:t xml:space="preserve">Etapa </w:t>
      </w:r>
      <w:r w:rsidR="00662093" w:rsidRPr="008D5742">
        <w:rPr>
          <w:b/>
          <w:bCs/>
          <w:i/>
          <w:iCs/>
        </w:rPr>
        <w:t>1</w:t>
      </w:r>
      <w:r w:rsidRPr="008D5742">
        <w:rPr>
          <w:b/>
          <w:bCs/>
          <w:i/>
          <w:iCs/>
        </w:rPr>
        <w:t xml:space="preserve"> </w:t>
      </w:r>
      <w:r w:rsidRPr="00BA5065">
        <w:rPr>
          <w:b/>
          <w:bCs/>
          <w:i/>
          <w:iCs/>
        </w:rPr>
        <w:t>-</w:t>
      </w:r>
      <w:r w:rsidRPr="00BA5065">
        <w:rPr>
          <w:b/>
          <w:bCs/>
        </w:rPr>
        <w:t xml:space="preserve"> Semnarea contractului</w:t>
      </w:r>
    </w:p>
    <w:p w14:paraId="326AA544" w14:textId="7E6BA5BF" w:rsidR="007156A9" w:rsidRPr="008D5742" w:rsidRDefault="00662093" w:rsidP="007156A9">
      <w:pPr>
        <w:pStyle w:val="ListParagraph"/>
        <w:jc w:val="both"/>
      </w:pPr>
      <w:r w:rsidRPr="008D5742">
        <w:t>După includerea în grupul țintă s</w:t>
      </w:r>
      <w:r w:rsidR="007156A9" w:rsidRPr="008D5742">
        <w:t xml:space="preserve">tudenții semnează </w:t>
      </w:r>
      <w:r w:rsidR="00A933BF" w:rsidRPr="008D5742">
        <w:t>contractul</w:t>
      </w:r>
      <w:r w:rsidR="007156A9" w:rsidRPr="008D5742">
        <w:t xml:space="preserve"> de acordare</w:t>
      </w:r>
      <w:r w:rsidRPr="008D5742">
        <w:t xml:space="preserve"> subvenție și sprijin pentru susținerea cheltuielilor de masă (Anexa 6)</w:t>
      </w:r>
      <w:r w:rsidR="007156A9" w:rsidRPr="008D5742">
        <w:t>, document care stabilește condițiile de utilizare a fondurilor, perioada de eligibilitate și obligațiile beneficiarului.</w:t>
      </w:r>
    </w:p>
    <w:p w14:paraId="01FF56DE" w14:textId="58D1F99B" w:rsidR="00662093" w:rsidRPr="008D5742" w:rsidRDefault="00662093" w:rsidP="00662093">
      <w:pPr>
        <w:pStyle w:val="ListParagraph"/>
        <w:numPr>
          <w:ilvl w:val="0"/>
          <w:numId w:val="23"/>
        </w:numPr>
        <w:jc w:val="both"/>
      </w:pPr>
      <w:r w:rsidRPr="008D5742">
        <w:rPr>
          <w:b/>
          <w:bCs/>
          <w:i/>
          <w:iCs/>
        </w:rPr>
        <w:t>Etapa 2 - Completarea cererii de acordare – Anexa 3</w:t>
      </w:r>
    </w:p>
    <w:p w14:paraId="3BB4451C" w14:textId="68E8FD9B" w:rsidR="00662093" w:rsidRPr="008D5742" w:rsidRDefault="00BA5065" w:rsidP="00662093">
      <w:pPr>
        <w:pStyle w:val="ListParagraph"/>
        <w:jc w:val="both"/>
      </w:pPr>
      <w:r>
        <w:t xml:space="preserve">Periodic, la intervale de 1, 2 sau 3 luni, </w:t>
      </w:r>
      <w:r w:rsidR="00C3289C">
        <w:t>în funcție de bugetul disponibil al proiectului</w:t>
      </w:r>
      <w:r>
        <w:t>,</w:t>
      </w:r>
      <w:r w:rsidR="00662093" w:rsidRPr="008D5742">
        <w:t xml:space="preserve"> studentul completează </w:t>
      </w:r>
      <w:r w:rsidR="00662093" w:rsidRPr="008D5742">
        <w:rPr>
          <w:rStyle w:val="Strong"/>
          <w:b w:val="0"/>
          <w:bCs w:val="0"/>
        </w:rPr>
        <w:t>cererea de acordare a sprijinului financiar pentru susținerea cheltuielilor de masă</w:t>
      </w:r>
      <w:r w:rsidR="00662093" w:rsidRPr="008D5742">
        <w:t xml:space="preserve">. Anexate cererii lunare de acordare studenții depun și bonurile fiscale în original emise exclusiv de </w:t>
      </w:r>
      <w:r w:rsidR="00662093" w:rsidRPr="008D5742">
        <w:rPr>
          <w:rFonts w:cs="Times New Roman"/>
        </w:rPr>
        <w:t>unitățile de servire a mesei UPT</w:t>
      </w:r>
      <w:r w:rsidR="00F532DD">
        <w:rPr>
          <w:rFonts w:cs="Times New Roman"/>
        </w:rPr>
        <w:t xml:space="preserve"> (Mun. Timișoara și Mun. Hunedoara)</w:t>
      </w:r>
      <w:r w:rsidR="00662093" w:rsidRPr="008D5742">
        <w:t>, aferente cheltuielilor cu masa, pentru perioada de raportare</w:t>
      </w:r>
    </w:p>
    <w:p w14:paraId="5029140C" w14:textId="3D52FAD3" w:rsidR="007125F4" w:rsidRPr="008D5742" w:rsidRDefault="007156A9" w:rsidP="00662093">
      <w:pPr>
        <w:pStyle w:val="ListParagraph"/>
        <w:jc w:val="both"/>
      </w:pPr>
      <w:r w:rsidRPr="008D5742">
        <w:rPr>
          <w:b/>
          <w:bCs/>
          <w:i/>
          <w:iCs/>
        </w:rPr>
        <w:t xml:space="preserve">Etapa </w:t>
      </w:r>
      <w:r w:rsidR="00662093" w:rsidRPr="008D5742">
        <w:rPr>
          <w:b/>
          <w:bCs/>
          <w:i/>
          <w:iCs/>
        </w:rPr>
        <w:t>3</w:t>
      </w:r>
      <w:r w:rsidRPr="008D5742">
        <w:rPr>
          <w:b/>
          <w:bCs/>
          <w:i/>
          <w:iCs/>
        </w:rPr>
        <w:t xml:space="preserve"> - Verificarea și c</w:t>
      </w:r>
      <w:r w:rsidR="00A33D0A" w:rsidRPr="008D5742">
        <w:rPr>
          <w:b/>
          <w:bCs/>
          <w:i/>
          <w:iCs/>
        </w:rPr>
        <w:t xml:space="preserve">entralizarea cererilor; </w:t>
      </w:r>
    </w:p>
    <w:p w14:paraId="52F2E40E" w14:textId="2AD35CB3" w:rsidR="007125F4" w:rsidRPr="008D5742" w:rsidRDefault="00383FE5" w:rsidP="007125F4">
      <w:pPr>
        <w:pStyle w:val="ListParagraph"/>
        <w:jc w:val="both"/>
      </w:pPr>
      <w:r>
        <w:t>Expertul de grup țintă la care este arondat studentul</w:t>
      </w:r>
      <w:r w:rsidR="007156A9" w:rsidRPr="008D5742">
        <w:t xml:space="preserve"> verifică documentele justificative depuse, centralizează cererile și stabilește lista finală a studenților eligibili pentru decontare</w:t>
      </w:r>
      <w:r w:rsidR="00662093" w:rsidRPr="008D5742">
        <w:t xml:space="preserve"> </w:t>
      </w:r>
      <w:r w:rsidR="00BA5065">
        <w:t>, conform a</w:t>
      </w:r>
      <w:r w:rsidR="00662093" w:rsidRPr="008D5742">
        <w:t>nex</w:t>
      </w:r>
      <w:r w:rsidR="00BA5065">
        <w:t>ei</w:t>
      </w:r>
      <w:r w:rsidR="00662093" w:rsidRPr="008D5742">
        <w:t xml:space="preserve"> 5</w:t>
      </w:r>
      <w:r w:rsidR="007156A9" w:rsidRPr="008D5742">
        <w:t>.</w:t>
      </w:r>
    </w:p>
    <w:p w14:paraId="1241696F" w14:textId="35A64C74" w:rsidR="00A33D0A" w:rsidRPr="008D5742" w:rsidRDefault="007156A9" w:rsidP="00666D18">
      <w:pPr>
        <w:pStyle w:val="ListParagraph"/>
        <w:numPr>
          <w:ilvl w:val="0"/>
          <w:numId w:val="23"/>
        </w:numPr>
        <w:jc w:val="both"/>
      </w:pPr>
      <w:r w:rsidRPr="008D5742">
        <w:rPr>
          <w:b/>
          <w:bCs/>
        </w:rPr>
        <w:t xml:space="preserve">Etapa </w:t>
      </w:r>
      <w:r w:rsidR="00662093" w:rsidRPr="008D5742">
        <w:rPr>
          <w:b/>
          <w:bCs/>
        </w:rPr>
        <w:t>4</w:t>
      </w:r>
      <w:r w:rsidRPr="008D5742">
        <w:rPr>
          <w:b/>
          <w:bCs/>
        </w:rPr>
        <w:t xml:space="preserve"> – Decontarea sprijinului </w:t>
      </w:r>
      <w:r w:rsidR="005E56FC">
        <w:rPr>
          <w:b/>
          <w:bCs/>
        </w:rPr>
        <w:t>pentru prevenirea și combaterea abandonului universitar în rândul studenților pentru susținerea cheltuielilor de masă</w:t>
      </w:r>
      <w:r w:rsidRPr="008D5742">
        <w:rPr>
          <w:b/>
          <w:bCs/>
        </w:rPr>
        <w:t xml:space="preserve"> </w:t>
      </w:r>
    </w:p>
    <w:p w14:paraId="3B3AF7A4" w14:textId="70A506DB" w:rsidR="007156A9" w:rsidRDefault="007156A9" w:rsidP="007156A9">
      <w:pPr>
        <w:pStyle w:val="ListParagraph"/>
        <w:jc w:val="both"/>
      </w:pPr>
      <w:r w:rsidRPr="008D5742">
        <w:t xml:space="preserve">După aprobarea listelor de plată, se efectuează </w:t>
      </w:r>
      <w:r w:rsidRPr="008D5742">
        <w:rPr>
          <w:rStyle w:val="Strong"/>
          <w:b w:val="0"/>
          <w:bCs w:val="0"/>
        </w:rPr>
        <w:t>viramentul bancar al contravalorii mesei (în limita a 1</w:t>
      </w:r>
      <w:r w:rsidR="00BA5065">
        <w:rPr>
          <w:rStyle w:val="Strong"/>
          <w:b w:val="0"/>
          <w:bCs w:val="0"/>
        </w:rPr>
        <w:t>29</w:t>
      </w:r>
      <w:r w:rsidRPr="008D5742">
        <w:rPr>
          <w:rStyle w:val="Strong"/>
          <w:b w:val="0"/>
          <w:bCs w:val="0"/>
        </w:rPr>
        <w:t xml:space="preserve"> lei/lună/student</w:t>
      </w:r>
      <w:r w:rsidR="00BA5065">
        <w:rPr>
          <w:rStyle w:val="Strong"/>
          <w:b w:val="0"/>
          <w:bCs w:val="0"/>
        </w:rPr>
        <w:t>, respectiv cuantumul aferent 2 sau 3 luni la decizia managerului de proiect</w:t>
      </w:r>
      <w:r w:rsidRPr="008D5742">
        <w:rPr>
          <w:rStyle w:val="Strong"/>
          <w:b w:val="0"/>
          <w:bCs w:val="0"/>
        </w:rPr>
        <w:t>)</w:t>
      </w:r>
      <w:r w:rsidRPr="008D5742">
        <w:t xml:space="preserve"> către conturile studenților beneficiari, în baza documentelor validate.</w:t>
      </w:r>
    </w:p>
    <w:p w14:paraId="05DDCFBC" w14:textId="77777777" w:rsidR="00BA5065" w:rsidRPr="008D5742" w:rsidRDefault="00BA5065" w:rsidP="007156A9">
      <w:pPr>
        <w:pStyle w:val="ListParagraph"/>
        <w:jc w:val="both"/>
        <w:rPr>
          <w:b/>
          <w:bCs/>
          <w:strike/>
        </w:rPr>
      </w:pPr>
    </w:p>
    <w:p w14:paraId="6AA8DF36" w14:textId="17E6B45A" w:rsidR="00A33D0A" w:rsidRPr="008D5742" w:rsidRDefault="007156A9" w:rsidP="00A33D0A">
      <w:pPr>
        <w:jc w:val="both"/>
        <w:rPr>
          <w:b/>
          <w:bCs/>
          <w:i/>
          <w:iCs/>
        </w:rPr>
      </w:pPr>
      <w:r w:rsidRPr="008D5742">
        <w:rPr>
          <w:b/>
          <w:bCs/>
          <w:i/>
          <w:iCs/>
        </w:rPr>
        <w:lastRenderedPageBreak/>
        <w:t>1</w:t>
      </w:r>
      <w:r w:rsidR="00F159C6">
        <w:rPr>
          <w:b/>
          <w:bCs/>
          <w:i/>
          <w:iCs/>
        </w:rPr>
        <w:t>1</w:t>
      </w:r>
      <w:r w:rsidRPr="008D5742">
        <w:rPr>
          <w:b/>
          <w:bCs/>
          <w:i/>
          <w:iCs/>
        </w:rPr>
        <w:t xml:space="preserve">.3. </w:t>
      </w:r>
      <w:r w:rsidR="002E712C" w:rsidRPr="008D5742">
        <w:rPr>
          <w:b/>
          <w:bCs/>
          <w:i/>
          <w:iCs/>
        </w:rPr>
        <w:t>Monitorizarea îndeplinirii condițiilor de acces</w:t>
      </w:r>
    </w:p>
    <w:p w14:paraId="0B196F2B" w14:textId="34CB68E6" w:rsidR="007156A9" w:rsidRPr="008D5742" w:rsidRDefault="007156A9" w:rsidP="002E712C">
      <w:pPr>
        <w:jc w:val="both"/>
        <w:rPr>
          <w:b/>
          <w:bCs/>
        </w:rPr>
      </w:pPr>
      <w:r w:rsidRPr="008D5742">
        <w:t xml:space="preserve">Monitorizarea îndeplinirii condițiilor de acces pentru studenții din grupul țintă are ca scop asigurarea unei participări active, responsabile și conforme cu cerințele stabilite prin prezenta metodologie. Procesul de monitorizare se realizează </w:t>
      </w:r>
      <w:r w:rsidRPr="008D5742">
        <w:rPr>
          <w:rStyle w:val="Strong"/>
          <w:b w:val="0"/>
          <w:bCs w:val="0"/>
        </w:rPr>
        <w:t>în mod continuu</w:t>
      </w:r>
      <w:r w:rsidRPr="008D5742">
        <w:t>, pe întreaga perioadă de derulare a activităților proiectului, prin următoarele mecanisme:</w:t>
      </w:r>
    </w:p>
    <w:p w14:paraId="25DDE353" w14:textId="20CCD73F" w:rsidR="002E712C" w:rsidRPr="008D5742" w:rsidRDefault="002E712C" w:rsidP="007156A9">
      <w:pPr>
        <w:pStyle w:val="ListParagraph"/>
        <w:numPr>
          <w:ilvl w:val="0"/>
          <w:numId w:val="38"/>
        </w:numPr>
        <w:jc w:val="both"/>
      </w:pPr>
      <w:r w:rsidRPr="008D5742">
        <w:rPr>
          <w:b/>
          <w:bCs/>
        </w:rPr>
        <w:t>Monitorizarea continuă</w:t>
      </w:r>
      <w:r w:rsidR="007156A9" w:rsidRPr="008D5742">
        <w:rPr>
          <w:b/>
          <w:bCs/>
        </w:rPr>
        <w:t xml:space="preserve"> - </w:t>
      </w:r>
      <w:r w:rsidR="007156A9" w:rsidRPr="008D5742">
        <w:t>Echipa de experți responsabili va urmări permanent respectarea condițiilor de eligibilitate și de participare, prin analizarea prezenței, implicării și progresului individual al studenților beneficiari.</w:t>
      </w:r>
    </w:p>
    <w:p w14:paraId="5625CC4A" w14:textId="25527609" w:rsidR="007156A9" w:rsidRPr="008D5742" w:rsidRDefault="007156A9" w:rsidP="00383FE5">
      <w:pPr>
        <w:pStyle w:val="ListParagraph"/>
        <w:numPr>
          <w:ilvl w:val="0"/>
          <w:numId w:val="38"/>
        </w:numPr>
        <w:jc w:val="both"/>
      </w:pPr>
      <w:r w:rsidRPr="008D5742">
        <w:rPr>
          <w:b/>
          <w:bCs/>
        </w:rPr>
        <w:t>Raportare periodică</w:t>
      </w:r>
      <w:r w:rsidR="007125F4" w:rsidRPr="008D5742">
        <w:rPr>
          <w:b/>
          <w:bCs/>
        </w:rPr>
        <w:t xml:space="preserve"> -</w:t>
      </w:r>
      <w:r w:rsidRPr="008D5742">
        <w:rPr>
          <w:b/>
          <w:bCs/>
        </w:rPr>
        <w:t xml:space="preserve"> </w:t>
      </w:r>
      <w:r w:rsidRPr="008D5742">
        <w:t>Se vor elabora rapoarte periodice privind</w:t>
      </w:r>
      <w:r w:rsidR="00383FE5">
        <w:t xml:space="preserve"> </w:t>
      </w:r>
      <w:r w:rsidR="00827B1A">
        <w:t>f</w:t>
      </w:r>
      <w:r w:rsidRPr="008D5742">
        <w:t>recvența</w:t>
      </w:r>
      <w:r w:rsidR="00827B1A">
        <w:t xml:space="preserve"> participării</w:t>
      </w:r>
      <w:r w:rsidRPr="008D5742">
        <w:t xml:space="preserve"> studenților la activitățile proiectului</w:t>
      </w:r>
      <w:r w:rsidR="00383FE5">
        <w:t>.</w:t>
      </w:r>
    </w:p>
    <w:p w14:paraId="55FE1AB5" w14:textId="09980BFB" w:rsidR="007156A9" w:rsidRPr="008D5742" w:rsidRDefault="002E712C" w:rsidP="007156A9">
      <w:pPr>
        <w:pStyle w:val="ListParagraph"/>
        <w:numPr>
          <w:ilvl w:val="0"/>
          <w:numId w:val="38"/>
        </w:numPr>
        <w:jc w:val="both"/>
      </w:pPr>
      <w:r w:rsidRPr="008D5742">
        <w:rPr>
          <w:b/>
          <w:bCs/>
        </w:rPr>
        <w:t>Întâlniri regulate</w:t>
      </w:r>
      <w:r w:rsidR="007125F4" w:rsidRPr="008D5742">
        <w:rPr>
          <w:b/>
          <w:bCs/>
        </w:rPr>
        <w:t xml:space="preserve"> -</w:t>
      </w:r>
      <w:r w:rsidRPr="008D5742">
        <w:t xml:space="preserve"> </w:t>
      </w:r>
      <w:r w:rsidR="007156A9" w:rsidRPr="008D5742">
        <w:t>Vor fi organizate întâlniri regulate cu beneficiarii, individuale sau de grup, în scopul:</w:t>
      </w:r>
    </w:p>
    <w:p w14:paraId="10537CFB" w14:textId="77777777" w:rsidR="007156A9" w:rsidRPr="008D5742" w:rsidRDefault="007156A9" w:rsidP="007156A9">
      <w:pPr>
        <w:pStyle w:val="ListParagraph"/>
        <w:numPr>
          <w:ilvl w:val="0"/>
          <w:numId w:val="40"/>
        </w:numPr>
        <w:jc w:val="both"/>
      </w:pPr>
      <w:r w:rsidRPr="008D5742">
        <w:t>evaluării progresului educațional;</w:t>
      </w:r>
    </w:p>
    <w:p w14:paraId="6DEE70E3" w14:textId="0EB102E3" w:rsidR="007156A9" w:rsidRPr="008D5742" w:rsidRDefault="007156A9" w:rsidP="007156A9">
      <w:pPr>
        <w:pStyle w:val="ListParagraph"/>
        <w:numPr>
          <w:ilvl w:val="0"/>
          <w:numId w:val="40"/>
        </w:numPr>
        <w:jc w:val="both"/>
      </w:pPr>
      <w:r w:rsidRPr="008D5742">
        <w:t>identificării eventualelor dificultăți;</w:t>
      </w:r>
    </w:p>
    <w:p w14:paraId="1A8E3E66" w14:textId="599ADD25" w:rsidR="002E712C" w:rsidRPr="008D5742" w:rsidRDefault="007156A9" w:rsidP="007156A9">
      <w:pPr>
        <w:pStyle w:val="ListParagraph"/>
        <w:numPr>
          <w:ilvl w:val="0"/>
          <w:numId w:val="40"/>
        </w:numPr>
        <w:jc w:val="both"/>
      </w:pPr>
      <w:r w:rsidRPr="008D5742">
        <w:t>oferirii de consiliere și sprijin personalizat pentru menținerea parcursului educațional.</w:t>
      </w:r>
    </w:p>
    <w:p w14:paraId="68B45F58" w14:textId="4B42E174" w:rsidR="00D25D9D" w:rsidRPr="008D5742" w:rsidRDefault="002E712C" w:rsidP="00D25D9D">
      <w:pPr>
        <w:pStyle w:val="ListParagraph"/>
        <w:numPr>
          <w:ilvl w:val="0"/>
          <w:numId w:val="38"/>
        </w:numPr>
        <w:jc w:val="both"/>
      </w:pPr>
      <w:r w:rsidRPr="008D5742">
        <w:t xml:space="preserve"> </w:t>
      </w:r>
      <w:r w:rsidRPr="008D5742">
        <w:rPr>
          <w:b/>
          <w:bCs/>
        </w:rPr>
        <w:t>Evaluarea performanței</w:t>
      </w:r>
      <w:r w:rsidR="007125F4" w:rsidRPr="008D5742">
        <w:rPr>
          <w:b/>
          <w:bCs/>
        </w:rPr>
        <w:t xml:space="preserve"> - </w:t>
      </w:r>
      <w:r w:rsidR="00D25D9D" w:rsidRPr="008D5742">
        <w:t>Performanța academică a beneficiarilor va fi analizată periodic, pe baza:</w:t>
      </w:r>
    </w:p>
    <w:p w14:paraId="159B4621" w14:textId="77777777" w:rsidR="00D25D9D" w:rsidRPr="008D5742" w:rsidRDefault="00D25D9D" w:rsidP="00D25D9D">
      <w:pPr>
        <w:pStyle w:val="ListParagraph"/>
        <w:numPr>
          <w:ilvl w:val="0"/>
          <w:numId w:val="41"/>
        </w:numPr>
        <w:jc w:val="both"/>
      </w:pPr>
      <w:r w:rsidRPr="008D5742">
        <w:t>feedback-ului oferit de cadrele didactice și tutorii implicați;</w:t>
      </w:r>
    </w:p>
    <w:p w14:paraId="3EBA83F4" w14:textId="0998E1BC" w:rsidR="002E712C" w:rsidRPr="008D5742" w:rsidRDefault="00D25D9D" w:rsidP="002E712C">
      <w:pPr>
        <w:pStyle w:val="ListParagraph"/>
        <w:numPr>
          <w:ilvl w:val="0"/>
          <w:numId w:val="41"/>
        </w:numPr>
        <w:jc w:val="both"/>
      </w:pPr>
      <w:r w:rsidRPr="008D5742">
        <w:t>gradului de participare la activitățile proiectului.</w:t>
      </w:r>
    </w:p>
    <w:p w14:paraId="1464FAE4" w14:textId="3A1189E8" w:rsidR="002E712C" w:rsidRPr="008D5742" w:rsidRDefault="00D25D9D" w:rsidP="002E712C">
      <w:pPr>
        <w:jc w:val="both"/>
        <w:rPr>
          <w:b/>
          <w:bCs/>
        </w:rPr>
      </w:pPr>
      <w:r w:rsidRPr="008D5742">
        <w:rPr>
          <w:b/>
          <w:bCs/>
        </w:rPr>
        <w:t>1</w:t>
      </w:r>
      <w:r w:rsidR="00F159C6">
        <w:rPr>
          <w:b/>
          <w:bCs/>
        </w:rPr>
        <w:t>1</w:t>
      </w:r>
      <w:r w:rsidRPr="008D5742">
        <w:rPr>
          <w:b/>
          <w:bCs/>
        </w:rPr>
        <w:t xml:space="preserve">.4. </w:t>
      </w:r>
      <w:r w:rsidR="002E712C" w:rsidRPr="008D5742">
        <w:rPr>
          <w:b/>
          <w:bCs/>
        </w:rPr>
        <w:t>Mecanisme de control</w:t>
      </w:r>
      <w:r w:rsidRPr="008D5742">
        <w:rPr>
          <w:b/>
          <w:bCs/>
        </w:rPr>
        <w:t xml:space="preserve"> și măsuri coercitive</w:t>
      </w:r>
    </w:p>
    <w:p w14:paraId="7CF11A6C" w14:textId="3D3BE6B5" w:rsidR="00D25D9D" w:rsidRPr="008D5742" w:rsidRDefault="00D25D9D" w:rsidP="002E712C">
      <w:pPr>
        <w:jc w:val="both"/>
      </w:pPr>
      <w:r w:rsidRPr="008D5742">
        <w:t xml:space="preserve">Monitorizarea respectării condițiilor de acces și a implicării studenților beneficiari se realizează printr-un set de </w:t>
      </w:r>
      <w:r w:rsidRPr="008D5742">
        <w:rPr>
          <w:rStyle w:val="Strong"/>
          <w:b w:val="0"/>
          <w:bCs w:val="0"/>
        </w:rPr>
        <w:t>mecanisme de control</w:t>
      </w:r>
      <w:r w:rsidRPr="008D5742">
        <w:t xml:space="preserve"> menite să asigure transparența, corectitudinea și eficiența procesului de sprijin, precum și prin aplicarea de </w:t>
      </w:r>
      <w:r w:rsidRPr="008D5742">
        <w:rPr>
          <w:rStyle w:val="Strong"/>
          <w:b w:val="0"/>
          <w:bCs w:val="0"/>
        </w:rPr>
        <w:t>măsuri corective</w:t>
      </w:r>
      <w:r w:rsidRPr="008D5742">
        <w:rPr>
          <w:b/>
          <w:bCs/>
        </w:rPr>
        <w:t xml:space="preserve"> </w:t>
      </w:r>
      <w:r w:rsidRPr="008D5742">
        <w:t>atunci când este cazul.</w:t>
      </w:r>
    </w:p>
    <w:p w14:paraId="3E0E8100" w14:textId="3ECE46BE" w:rsidR="00D25D9D" w:rsidRPr="008D5742" w:rsidRDefault="00D25D9D" w:rsidP="002E712C">
      <w:pPr>
        <w:jc w:val="both"/>
      </w:pPr>
      <w:r w:rsidRPr="008D5742">
        <w:t>10.4.1. Mecanisme de control</w:t>
      </w:r>
    </w:p>
    <w:p w14:paraId="0A7CC536" w14:textId="115E3772" w:rsidR="00D25D9D" w:rsidRPr="008D5742" w:rsidRDefault="00D25D9D" w:rsidP="002E712C">
      <w:pPr>
        <w:jc w:val="both"/>
      </w:pPr>
      <w:r w:rsidRPr="008D5742">
        <w:t>Pentru asigurarea conformității și a progresului real al beneficiarilor, se vor implementa următoarele instrumente:</w:t>
      </w:r>
    </w:p>
    <w:p w14:paraId="00F9A8BE" w14:textId="5884A9DF" w:rsidR="002E712C" w:rsidRPr="008D5742" w:rsidRDefault="002E712C" w:rsidP="002E712C">
      <w:pPr>
        <w:jc w:val="both"/>
      </w:pPr>
      <w:r w:rsidRPr="008D5742">
        <w:t xml:space="preserve">• </w:t>
      </w:r>
      <w:r w:rsidRPr="008D5742">
        <w:rPr>
          <w:b/>
          <w:bCs/>
        </w:rPr>
        <w:t xml:space="preserve">Sistem de urmărire: </w:t>
      </w:r>
      <w:r w:rsidRPr="008D5742">
        <w:t>Implementarea unui sistem de urmărire</w:t>
      </w:r>
      <w:r w:rsidR="00D25D9D" w:rsidRPr="008D5742">
        <w:t xml:space="preserve"> a participării, progresului academic și implicării fiecărui student în activitățile proiectului.</w:t>
      </w:r>
      <w:r w:rsidRPr="008D5742">
        <w:t xml:space="preserve"> </w:t>
      </w:r>
    </w:p>
    <w:p w14:paraId="17F90425" w14:textId="578E2386" w:rsidR="002E712C" w:rsidRPr="008D5742" w:rsidRDefault="002E712C" w:rsidP="002E712C">
      <w:pPr>
        <w:jc w:val="both"/>
      </w:pPr>
      <w:r w:rsidRPr="008D5742">
        <w:t xml:space="preserve">• </w:t>
      </w:r>
      <w:r w:rsidRPr="008D5742">
        <w:rPr>
          <w:b/>
          <w:bCs/>
        </w:rPr>
        <w:t xml:space="preserve">Feedback continuu: </w:t>
      </w:r>
      <w:r w:rsidRPr="008D5742">
        <w:t xml:space="preserve">Colectarea </w:t>
      </w:r>
      <w:r w:rsidR="00D25D9D" w:rsidRPr="008D5742">
        <w:t xml:space="preserve">periodică </w:t>
      </w:r>
      <w:r w:rsidRPr="008D5742">
        <w:t xml:space="preserve">de feedback </w:t>
      </w:r>
      <w:r w:rsidR="00D25D9D" w:rsidRPr="008D5742">
        <w:t xml:space="preserve">din partea </w:t>
      </w:r>
      <w:r w:rsidRPr="008D5742">
        <w:t>profesori</w:t>
      </w:r>
      <w:r w:rsidR="00D25D9D" w:rsidRPr="008D5742">
        <w:t>lor</w:t>
      </w:r>
      <w:r w:rsidRPr="008D5742">
        <w:t xml:space="preserve"> și colegi</w:t>
      </w:r>
      <w:r w:rsidR="00D25D9D" w:rsidRPr="008D5742">
        <w:t>lor</w:t>
      </w:r>
      <w:r w:rsidRPr="008D5742">
        <w:t xml:space="preserve"> pentru a evalua </w:t>
      </w:r>
      <w:r w:rsidR="00D25D9D" w:rsidRPr="008D5742">
        <w:t xml:space="preserve">nivelul de integrare, participarea </w:t>
      </w:r>
      <w:r w:rsidRPr="008D5742">
        <w:t xml:space="preserve">și performanța </w:t>
      </w:r>
      <w:r w:rsidR="00BC27F8" w:rsidRPr="008D5742">
        <w:t>studenților</w:t>
      </w:r>
      <w:r w:rsidRPr="008D5742">
        <w:t xml:space="preserve"> beneficiari. </w:t>
      </w:r>
    </w:p>
    <w:p w14:paraId="2919FB57" w14:textId="37EBB10D" w:rsidR="002640ED" w:rsidRPr="008D5742" w:rsidRDefault="00BC27F8" w:rsidP="009D0E39">
      <w:pPr>
        <w:pStyle w:val="Heading1"/>
        <w:jc w:val="both"/>
        <w:rPr>
          <w:rFonts w:asciiTheme="minorHAnsi" w:hAnsiTheme="minorHAnsi"/>
          <w:b/>
          <w:bCs/>
          <w:color w:val="auto"/>
          <w:sz w:val="24"/>
          <w:szCs w:val="24"/>
        </w:rPr>
      </w:pPr>
      <w:bookmarkStart w:id="11" w:name="_Toc214969631"/>
      <w:r w:rsidRPr="008D5742">
        <w:rPr>
          <w:rFonts w:asciiTheme="minorHAnsi" w:hAnsiTheme="minorHAnsi"/>
          <w:b/>
          <w:bCs/>
          <w:color w:val="auto"/>
          <w:sz w:val="24"/>
          <w:szCs w:val="24"/>
        </w:rPr>
        <w:lastRenderedPageBreak/>
        <w:t>1</w:t>
      </w:r>
      <w:r w:rsidR="00F159C6">
        <w:rPr>
          <w:rFonts w:asciiTheme="minorHAnsi" w:hAnsiTheme="minorHAnsi"/>
          <w:b/>
          <w:bCs/>
          <w:color w:val="auto"/>
          <w:sz w:val="24"/>
          <w:szCs w:val="24"/>
        </w:rPr>
        <w:t>2</w:t>
      </w:r>
      <w:r w:rsidRPr="008D5742">
        <w:rPr>
          <w:rFonts w:asciiTheme="minorHAnsi" w:hAnsiTheme="minorHAnsi"/>
          <w:b/>
          <w:bCs/>
          <w:color w:val="auto"/>
          <w:sz w:val="24"/>
          <w:szCs w:val="24"/>
        </w:rPr>
        <w:t xml:space="preserve">. Documente necesare pentru obținerea </w:t>
      </w:r>
      <w:r w:rsidR="002D7537" w:rsidRPr="008D5742">
        <w:rPr>
          <w:rFonts w:asciiTheme="minorHAnsi" w:hAnsiTheme="minorHAnsi"/>
          <w:b/>
          <w:bCs/>
          <w:color w:val="auto"/>
          <w:sz w:val="24"/>
          <w:szCs w:val="24"/>
        </w:rPr>
        <w:t>subvenției și a</w:t>
      </w:r>
      <w:r w:rsidR="00FB3508" w:rsidRPr="008D5742">
        <w:rPr>
          <w:rFonts w:asciiTheme="minorHAnsi" w:hAnsiTheme="minorHAnsi"/>
          <w:b/>
          <w:bCs/>
          <w:color w:val="auto"/>
          <w:sz w:val="24"/>
          <w:szCs w:val="24"/>
        </w:rPr>
        <w:t xml:space="preserve"> sprijinului </w:t>
      </w:r>
      <w:r w:rsidR="009D0E39" w:rsidRPr="008D5742">
        <w:rPr>
          <w:rFonts w:asciiTheme="minorHAnsi" w:hAnsiTheme="minorHAnsi"/>
          <w:b/>
          <w:bCs/>
          <w:color w:val="auto"/>
          <w:sz w:val="24"/>
          <w:szCs w:val="24"/>
        </w:rPr>
        <w:t xml:space="preserve">pentru prevenirea și combaterea </w:t>
      </w:r>
      <w:r w:rsidR="00492C3E" w:rsidRPr="008D5742">
        <w:rPr>
          <w:rFonts w:asciiTheme="minorHAnsi" w:hAnsiTheme="minorHAnsi"/>
          <w:b/>
          <w:bCs/>
          <w:color w:val="auto"/>
          <w:sz w:val="24"/>
          <w:szCs w:val="24"/>
        </w:rPr>
        <w:t>abandonului</w:t>
      </w:r>
      <w:r w:rsidR="009D0E39" w:rsidRPr="008D5742">
        <w:rPr>
          <w:rFonts w:asciiTheme="minorHAnsi" w:hAnsiTheme="minorHAnsi"/>
          <w:b/>
          <w:bCs/>
          <w:color w:val="auto"/>
          <w:sz w:val="24"/>
          <w:szCs w:val="24"/>
        </w:rPr>
        <w:t xml:space="preserve"> universitar în rândul studenților prin susținerea cheltuielilor de masă</w:t>
      </w:r>
      <w:bookmarkEnd w:id="11"/>
    </w:p>
    <w:p w14:paraId="7AEF5873" w14:textId="77777777" w:rsidR="00BC27F8" w:rsidRPr="008D5742" w:rsidRDefault="00BC27F8" w:rsidP="00BC27F8">
      <w:pPr>
        <w:jc w:val="both"/>
        <w:rPr>
          <w:b/>
          <w:bCs/>
        </w:rPr>
      </w:pPr>
      <w:r w:rsidRPr="008D5742">
        <w:rPr>
          <w:b/>
          <w:bCs/>
        </w:rPr>
        <w:t xml:space="preserve">Dosarul pentru obținerea subvenției va include următoarele documente: </w:t>
      </w:r>
    </w:p>
    <w:p w14:paraId="4B211B7A" w14:textId="199405DA" w:rsidR="00BC27F8" w:rsidRPr="008D5742" w:rsidRDefault="00BC27F8" w:rsidP="00BC27F8">
      <w:pPr>
        <w:jc w:val="both"/>
      </w:pPr>
      <w:r w:rsidRPr="008D5742">
        <w:t xml:space="preserve">• Cerere acordare </w:t>
      </w:r>
      <w:r w:rsidR="00FB3508" w:rsidRPr="008D5742">
        <w:t xml:space="preserve">a </w:t>
      </w:r>
      <w:r w:rsidR="00492C3E" w:rsidRPr="008D5742">
        <w:t>subvenție</w:t>
      </w:r>
      <w:r w:rsidR="00FB3508" w:rsidRPr="008D5742">
        <w:t xml:space="preserve"> studenți </w:t>
      </w:r>
      <w:r w:rsidRPr="008D5742">
        <w:t xml:space="preserve">– Anexa </w:t>
      </w:r>
      <w:r w:rsidR="005C6022" w:rsidRPr="008D5742">
        <w:t>1;</w:t>
      </w:r>
    </w:p>
    <w:p w14:paraId="50280025" w14:textId="402BC3EA" w:rsidR="00BC27F8" w:rsidRPr="008D5742" w:rsidRDefault="00BC27F8" w:rsidP="00BC27F8">
      <w:pPr>
        <w:jc w:val="both"/>
      </w:pPr>
      <w:r w:rsidRPr="008D5742">
        <w:t xml:space="preserve">• Planul personalizat/programul de sprijin individualizat </w:t>
      </w:r>
      <w:r w:rsidR="00FB3508" w:rsidRPr="008D5742">
        <w:t xml:space="preserve">– </w:t>
      </w:r>
      <w:r w:rsidRPr="008D5742">
        <w:t>Anexa</w:t>
      </w:r>
      <w:r w:rsidR="005C6022" w:rsidRPr="008D5742">
        <w:t xml:space="preserve"> 2</w:t>
      </w:r>
      <w:r w:rsidRPr="008D5742">
        <w:t xml:space="preserve">; </w:t>
      </w:r>
    </w:p>
    <w:p w14:paraId="396502D8" w14:textId="6CCB814B" w:rsidR="002D7537" w:rsidRPr="008D5742" w:rsidRDefault="002D7537" w:rsidP="002D7537">
      <w:pPr>
        <w:jc w:val="both"/>
        <w:rPr>
          <w:b/>
          <w:bCs/>
          <w:i/>
          <w:iCs/>
        </w:rPr>
      </w:pPr>
      <w:r w:rsidRPr="008D5742">
        <w:t xml:space="preserve">• </w:t>
      </w:r>
      <w:r w:rsidR="00D25D9D" w:rsidRPr="008D5742">
        <w:rPr>
          <w:b/>
          <w:bCs/>
          <w:i/>
          <w:iCs/>
        </w:rPr>
        <w:t xml:space="preserve">Contractul </w:t>
      </w:r>
      <w:r w:rsidRPr="008D5742">
        <w:rPr>
          <w:b/>
          <w:bCs/>
          <w:i/>
          <w:iCs/>
        </w:rPr>
        <w:t xml:space="preserve">de acordare </w:t>
      </w:r>
      <w:r w:rsidR="00FB3508" w:rsidRPr="008D5742">
        <w:rPr>
          <w:b/>
          <w:bCs/>
          <w:i/>
          <w:iCs/>
        </w:rPr>
        <w:t xml:space="preserve">subvenție și sprijin pentru </w:t>
      </w:r>
      <w:r w:rsidR="009D0E39" w:rsidRPr="008D5742">
        <w:rPr>
          <w:b/>
          <w:bCs/>
          <w:i/>
          <w:iCs/>
        </w:rPr>
        <w:t xml:space="preserve">susținerea cheltuielilor de </w:t>
      </w:r>
      <w:r w:rsidR="00FB3508" w:rsidRPr="008D5742">
        <w:rPr>
          <w:b/>
          <w:bCs/>
          <w:i/>
          <w:iCs/>
        </w:rPr>
        <w:t>masă</w:t>
      </w:r>
      <w:r w:rsidR="00492C3E">
        <w:rPr>
          <w:b/>
          <w:bCs/>
          <w:i/>
          <w:iCs/>
        </w:rPr>
        <w:t xml:space="preserve"> – Anexa 6</w:t>
      </w:r>
    </w:p>
    <w:p w14:paraId="623FF1F8" w14:textId="69E5604F" w:rsidR="00BC27F8" w:rsidRPr="008D5742" w:rsidRDefault="00BC27F8" w:rsidP="00C5603A">
      <w:pPr>
        <w:jc w:val="both"/>
      </w:pPr>
      <w:r w:rsidRPr="008D5742">
        <w:t xml:space="preserve">• Extras cont bancar al </w:t>
      </w:r>
      <w:r w:rsidR="00D25D9D" w:rsidRPr="008D5742">
        <w:t>studentului</w:t>
      </w:r>
      <w:r w:rsidR="009D0E39" w:rsidRPr="008D5742">
        <w:t xml:space="preserve"> membru </w:t>
      </w:r>
      <w:r w:rsidR="00D25D9D" w:rsidRPr="008D5742">
        <w:t>în grupul țintă</w:t>
      </w:r>
      <w:r w:rsidR="00C3289C">
        <w:t>, dacă nu a fost adus la înscrierea ca membru în grupul țintă</w:t>
      </w:r>
      <w:r w:rsidR="009D0E39" w:rsidRPr="008D5742">
        <w:t>.</w:t>
      </w:r>
      <w:r w:rsidRPr="008D5742">
        <w:t xml:space="preserve"> </w:t>
      </w:r>
    </w:p>
    <w:p w14:paraId="27C9DCC4" w14:textId="6FF1F9B8" w:rsidR="00FB3508" w:rsidRPr="008D5742" w:rsidRDefault="00FB3508" w:rsidP="00BC27F8">
      <w:pPr>
        <w:jc w:val="both"/>
        <w:rPr>
          <w:b/>
          <w:bCs/>
        </w:rPr>
      </w:pPr>
      <w:r w:rsidRPr="008D5742">
        <w:rPr>
          <w:b/>
          <w:bCs/>
        </w:rPr>
        <w:t>Dosarul pentru obținerea sprijinului pentru</w:t>
      </w:r>
      <w:r w:rsidR="009D0E39" w:rsidRPr="008D5742">
        <w:rPr>
          <w:b/>
          <w:bCs/>
        </w:rPr>
        <w:t xml:space="preserve"> prevenirea </w:t>
      </w:r>
      <w:r w:rsidR="00492C3E">
        <w:rPr>
          <w:b/>
          <w:bCs/>
        </w:rPr>
        <w:t>ș</w:t>
      </w:r>
      <w:r w:rsidR="009D0E39" w:rsidRPr="008D5742">
        <w:rPr>
          <w:b/>
          <w:bCs/>
        </w:rPr>
        <w:t>i combaterea abandonului universitar în rândul studenților prin susținerea cheltuielilor de</w:t>
      </w:r>
      <w:r w:rsidRPr="008D5742">
        <w:rPr>
          <w:b/>
          <w:bCs/>
        </w:rPr>
        <w:t xml:space="preserve"> masă va include următoarele documente: </w:t>
      </w:r>
    </w:p>
    <w:p w14:paraId="5A023EF5" w14:textId="32A111EF" w:rsidR="000E2E9E" w:rsidRDefault="00FB3508" w:rsidP="00BC27F8">
      <w:pPr>
        <w:jc w:val="both"/>
      </w:pPr>
      <w:r w:rsidRPr="008D5742">
        <w:t>• Cerere tip</w:t>
      </w:r>
      <w:r w:rsidR="009D0E39" w:rsidRPr="008D5742">
        <w:t xml:space="preserve"> </w:t>
      </w:r>
      <w:r w:rsidRPr="008D5742">
        <w:t>– Anexa 3</w:t>
      </w:r>
      <w:r w:rsidR="009D0E39" w:rsidRPr="008D5742">
        <w:t>.</w:t>
      </w:r>
    </w:p>
    <w:p w14:paraId="054D0531" w14:textId="6B259150" w:rsidR="00090A36" w:rsidRPr="00492C3E" w:rsidRDefault="00090A36" w:rsidP="00BC27F8">
      <w:pPr>
        <w:jc w:val="both"/>
      </w:pPr>
      <w:r w:rsidRPr="00492C3E">
        <w:t xml:space="preserve">Documentele </w:t>
      </w:r>
      <w:r w:rsidRPr="00492C3E">
        <w:rPr>
          <w:b/>
          <w:bCs/>
        </w:rPr>
        <w:t>se depun</w:t>
      </w:r>
      <w:r w:rsidR="00BC511A" w:rsidRPr="00492C3E">
        <w:rPr>
          <w:b/>
          <w:bCs/>
        </w:rPr>
        <w:t xml:space="preserve"> în original</w:t>
      </w:r>
      <w:r w:rsidR="00BC511A" w:rsidRPr="00492C3E">
        <w:t xml:space="preserve"> </w:t>
      </w:r>
      <w:r w:rsidR="00492C3E" w:rsidRPr="00492C3E">
        <w:t xml:space="preserve">într-un interval de timp comunicat la finalul perioadei de 1,2 sau 3 luni pentru care este acordat sprijinul financiar și reprezintă justificarea </w:t>
      </w:r>
      <w:r w:rsidR="00BC511A" w:rsidRPr="00492C3E">
        <w:t>cheltuielil</w:t>
      </w:r>
      <w:r w:rsidR="00492C3E" w:rsidRPr="00492C3E">
        <w:t xml:space="preserve">or de masă </w:t>
      </w:r>
      <w:r w:rsidR="00BC511A" w:rsidRPr="00492C3E">
        <w:t xml:space="preserve">efectuate în </w:t>
      </w:r>
      <w:r w:rsidR="00492C3E" w:rsidRPr="00492C3E">
        <w:t xml:space="preserve">perioada respectivă la una dintre unitățile de masă ale UPT. Intervalul de timp pentru depunere, împreună cu perioada de timp pentru care se face decontul vor fi stabilite de către Managerul de Proiect și comunicate Grupului Țintă Studenți. </w:t>
      </w:r>
      <w:r w:rsidR="00BC511A" w:rsidRPr="00492C3E">
        <w:t>Aceste documente se depu</w:t>
      </w:r>
      <w:r w:rsidR="00492C3E" w:rsidRPr="00492C3E">
        <w:t>n la Expertul Grup Țintă Studenți responsabil de studentul în cauză.</w:t>
      </w:r>
    </w:p>
    <w:p w14:paraId="6936B494" w14:textId="0EB17FCA" w:rsidR="000E2E9E" w:rsidRPr="008D5742" w:rsidRDefault="000E2E9E" w:rsidP="000E2E9E">
      <w:pPr>
        <w:pStyle w:val="Heading1"/>
        <w:rPr>
          <w:rFonts w:asciiTheme="minorHAnsi" w:hAnsiTheme="minorHAnsi"/>
          <w:b/>
          <w:bCs/>
          <w:color w:val="auto"/>
          <w:sz w:val="24"/>
          <w:szCs w:val="24"/>
        </w:rPr>
      </w:pPr>
      <w:bookmarkStart w:id="12" w:name="_Toc214969632"/>
      <w:r w:rsidRPr="008D5742">
        <w:rPr>
          <w:rFonts w:asciiTheme="minorHAnsi" w:hAnsiTheme="minorHAnsi"/>
          <w:b/>
          <w:bCs/>
          <w:color w:val="auto"/>
          <w:sz w:val="24"/>
          <w:szCs w:val="24"/>
        </w:rPr>
        <w:t>1</w:t>
      </w:r>
      <w:r w:rsidR="00F159C6">
        <w:rPr>
          <w:rFonts w:asciiTheme="minorHAnsi" w:hAnsiTheme="minorHAnsi"/>
          <w:b/>
          <w:bCs/>
          <w:color w:val="auto"/>
          <w:sz w:val="24"/>
          <w:szCs w:val="24"/>
        </w:rPr>
        <w:t>3</w:t>
      </w:r>
      <w:r w:rsidRPr="008D5742">
        <w:rPr>
          <w:rFonts w:asciiTheme="minorHAnsi" w:hAnsiTheme="minorHAnsi"/>
          <w:b/>
          <w:bCs/>
          <w:color w:val="auto"/>
          <w:sz w:val="24"/>
          <w:szCs w:val="24"/>
        </w:rPr>
        <w:t>. Decontare</w:t>
      </w:r>
      <w:bookmarkEnd w:id="12"/>
    </w:p>
    <w:p w14:paraId="7EB2BD25" w14:textId="73F8D99A" w:rsidR="000E2E9E" w:rsidRPr="008D5742" w:rsidRDefault="000E2E9E" w:rsidP="000E2E9E">
      <w:pPr>
        <w:jc w:val="both"/>
      </w:pPr>
      <w:r w:rsidRPr="008D5742">
        <w:t>Procesul de decontare</w:t>
      </w:r>
      <w:r w:rsidR="00D25D9D" w:rsidRPr="008D5742">
        <w:t xml:space="preserve"> a sprijinului </w:t>
      </w:r>
      <w:r w:rsidR="009D0E39" w:rsidRPr="008D5742">
        <w:t xml:space="preserve">pentru prevenirea și combaterea abandonului universitar în </w:t>
      </w:r>
      <w:r w:rsidR="00492C3E" w:rsidRPr="008D5742">
        <w:t>rândul</w:t>
      </w:r>
      <w:r w:rsidR="009D0E39" w:rsidRPr="008D5742">
        <w:t xml:space="preserve"> studenților prin susținerea cheltuielilor de </w:t>
      </w:r>
      <w:r w:rsidR="00D25D9D" w:rsidRPr="008D5742">
        <w:t>masă</w:t>
      </w:r>
      <w:r w:rsidRPr="008D5742">
        <w:t xml:space="preserve"> se va realiza </w:t>
      </w:r>
      <w:r w:rsidR="00492C3E">
        <w:t>periodic, la un interval de 1,2 sau 3 luni prin decizia Managerului de Proiect,</w:t>
      </w:r>
      <w:r w:rsidR="00D25D9D" w:rsidRPr="008D5742">
        <w:t xml:space="preserve"> </w:t>
      </w:r>
      <w:r w:rsidRPr="008D5742">
        <w:t xml:space="preserve">după cum urmează: </w:t>
      </w:r>
    </w:p>
    <w:p w14:paraId="2A0F42BB" w14:textId="5D00174F" w:rsidR="000E2E9E" w:rsidRPr="008D5742" w:rsidRDefault="00E7360A" w:rsidP="00E7360A">
      <w:pPr>
        <w:jc w:val="both"/>
        <w:rPr>
          <w:strike/>
        </w:rPr>
      </w:pPr>
      <w:r w:rsidRPr="008D5742">
        <w:rPr>
          <w:b/>
          <w:bCs/>
        </w:rPr>
        <w:t>Etapa 1 – Notificarea studenților eligibili</w:t>
      </w:r>
      <w:r w:rsidRPr="008D5742">
        <w:t xml:space="preserve"> - </w:t>
      </w:r>
      <w:r w:rsidR="00F253B0" w:rsidRPr="008D5742">
        <w:t xml:space="preserve">Studenții eligibili pentru obținerea </w:t>
      </w:r>
      <w:r w:rsidRPr="008D5742">
        <w:t xml:space="preserve">sprijinului financiar pentru masă </w:t>
      </w:r>
      <w:r w:rsidR="00F253B0" w:rsidRPr="008D5742">
        <w:t>vor fi notificați de către EGT</w:t>
      </w:r>
      <w:r w:rsidR="00492C3E">
        <w:t>S</w:t>
      </w:r>
      <w:r w:rsidR="00F253B0" w:rsidRPr="008D5742">
        <w:t>1-</w:t>
      </w:r>
      <w:r w:rsidR="00492C3E">
        <w:t>9</w:t>
      </w:r>
      <w:r w:rsidR="00F253B0" w:rsidRPr="008D5742">
        <w:t xml:space="preserve"> cu privire la </w:t>
      </w:r>
      <w:r w:rsidR="00124E54" w:rsidRPr="008D5742">
        <w:t xml:space="preserve">acordarea unui cuantum de </w:t>
      </w:r>
      <w:r w:rsidR="00B63774" w:rsidRPr="008D5742">
        <w:t>maxim</w:t>
      </w:r>
      <w:r w:rsidR="00492C3E">
        <w:t>um</w:t>
      </w:r>
      <w:r w:rsidR="00B63774" w:rsidRPr="008D5742">
        <w:t xml:space="preserve"> </w:t>
      </w:r>
      <w:r w:rsidR="00124E54" w:rsidRPr="008D5742">
        <w:t>1</w:t>
      </w:r>
      <w:r w:rsidR="00492C3E">
        <w:t>29</w:t>
      </w:r>
      <w:r w:rsidR="00124E54" w:rsidRPr="008D5742">
        <w:t xml:space="preserve"> lei/lună </w:t>
      </w:r>
      <w:r w:rsidR="009D0E39" w:rsidRPr="008D5742">
        <w:t xml:space="preserve">pentru susținerea </w:t>
      </w:r>
      <w:r w:rsidR="00124E54" w:rsidRPr="008D5742">
        <w:t>cheltu</w:t>
      </w:r>
      <w:r w:rsidR="00E67A98" w:rsidRPr="008D5742">
        <w:t>ieli</w:t>
      </w:r>
      <w:r w:rsidR="009D0E39" w:rsidRPr="008D5742">
        <w:t>lor</w:t>
      </w:r>
      <w:r w:rsidR="00E67A98" w:rsidRPr="008D5742">
        <w:t xml:space="preserve"> </w:t>
      </w:r>
      <w:r w:rsidR="009D0E39" w:rsidRPr="008D5742">
        <w:t>de masă</w:t>
      </w:r>
      <w:r w:rsidR="00492C3E">
        <w:t xml:space="preserve">, perioada vizată, cuantumul total care le revine pentru perioada vizată, precum și intervalul de timp pentru depunerea documentelor justificative </w:t>
      </w:r>
      <w:r w:rsidR="00E67A98" w:rsidRPr="008D5742">
        <w:t>.</w:t>
      </w:r>
    </w:p>
    <w:p w14:paraId="17BCCF27" w14:textId="6D37D1E3" w:rsidR="00E7360A" w:rsidRPr="008D5742" w:rsidRDefault="00E7360A" w:rsidP="00E7360A">
      <w:pPr>
        <w:jc w:val="both"/>
      </w:pPr>
      <w:r w:rsidRPr="008D5742">
        <w:lastRenderedPageBreak/>
        <w:t xml:space="preserve">Sprijinul se acordă </w:t>
      </w:r>
      <w:r w:rsidRPr="008D5742">
        <w:rPr>
          <w:rStyle w:val="Strong"/>
          <w:b w:val="0"/>
          <w:bCs w:val="0"/>
        </w:rPr>
        <w:t>numai pe baza cheltuielilor efective</w:t>
      </w:r>
      <w:r w:rsidRPr="008D5742">
        <w:t xml:space="preserve"> realizate la </w:t>
      </w:r>
      <w:r w:rsidR="00B571AF" w:rsidRPr="008D5742">
        <w:rPr>
          <w:rFonts w:cs="Times New Roman"/>
        </w:rPr>
        <w:t>unitățile de servire a mesei UPT</w:t>
      </w:r>
      <w:r w:rsidR="00F532DD">
        <w:rPr>
          <w:rFonts w:cs="Times New Roman"/>
        </w:rPr>
        <w:t xml:space="preserve"> (Mun. Timișoara și Mun. Hunedoara)</w:t>
      </w:r>
      <w:r w:rsidR="00BC511A">
        <w:rPr>
          <w:rFonts w:cs="Times New Roman"/>
        </w:rPr>
        <w:t xml:space="preserve">, </w:t>
      </w:r>
      <w:r w:rsidRPr="008D5742">
        <w:t xml:space="preserve">dovedite prin </w:t>
      </w:r>
      <w:r w:rsidRPr="008D5742">
        <w:rPr>
          <w:rStyle w:val="Strong"/>
          <w:b w:val="0"/>
          <w:bCs w:val="0"/>
        </w:rPr>
        <w:t>bonuri fiscale sau chitanțe</w:t>
      </w:r>
      <w:r w:rsidRPr="008D5742">
        <w:t xml:space="preserve"> emise pentru </w:t>
      </w:r>
      <w:r w:rsidR="00492C3E">
        <w:t>perioada de timp</w:t>
      </w:r>
      <w:r w:rsidRPr="008D5742">
        <w:t xml:space="preserve"> în curs</w:t>
      </w:r>
      <w:r w:rsidR="00BC511A">
        <w:t xml:space="preserve">, </w:t>
      </w:r>
      <w:r w:rsidR="00BC511A" w:rsidRPr="00572604">
        <w:rPr>
          <w:rFonts w:cs="Times New Roman"/>
        </w:rPr>
        <w:t xml:space="preserve">având pe bonul fiscal/chitanță </w:t>
      </w:r>
      <w:r w:rsidR="00492C3E" w:rsidRPr="00572604">
        <w:rPr>
          <w:rFonts w:cs="Times New Roman"/>
        </w:rPr>
        <w:t xml:space="preserve">mențiunea explicită a </w:t>
      </w:r>
      <w:r w:rsidR="00BC511A" w:rsidRPr="00572604">
        <w:rPr>
          <w:rFonts w:cs="Times New Roman"/>
        </w:rPr>
        <w:t>CIF 4269282</w:t>
      </w:r>
      <w:r w:rsidRPr="00572604">
        <w:t>.</w:t>
      </w:r>
      <w:r w:rsidRPr="008D5742">
        <w:t xml:space="preserve"> Alte cheltuieli nu sunt eligibile pentru decontare.</w:t>
      </w:r>
    </w:p>
    <w:p w14:paraId="267FD760" w14:textId="60DD6B98" w:rsidR="000E2E9E" w:rsidRPr="008D5742" w:rsidRDefault="00E7360A" w:rsidP="00E7360A">
      <w:pPr>
        <w:jc w:val="both"/>
        <w:rPr>
          <w:strike/>
        </w:rPr>
      </w:pPr>
      <w:r w:rsidRPr="008D5742">
        <w:rPr>
          <w:b/>
          <w:bCs/>
        </w:rPr>
        <w:t>Etapa 2 – Depunerea documentelor justificative</w:t>
      </w:r>
    </w:p>
    <w:p w14:paraId="572DA92B" w14:textId="7BD68594" w:rsidR="00E7360A" w:rsidRPr="008D5742" w:rsidRDefault="00492C3E" w:rsidP="00E7360A">
      <w:pPr>
        <w:jc w:val="both"/>
      </w:pPr>
      <w:r>
        <w:t>În perioada comunicată pentru depunerea documentelor justificative</w:t>
      </w:r>
      <w:r w:rsidR="00E7360A" w:rsidRPr="008D5742">
        <w:t xml:space="preserve">, studenții </w:t>
      </w:r>
      <w:r w:rsidR="009D0E39" w:rsidRPr="008D5742">
        <w:t xml:space="preserve">membri ai grupului țintă în cadrul </w:t>
      </w:r>
      <w:r w:rsidRPr="008D5742">
        <w:t>proiectului vor</w:t>
      </w:r>
      <w:r w:rsidR="00E7360A" w:rsidRPr="008D5742">
        <w:t xml:space="preserve"> depune la </w:t>
      </w:r>
      <w:r w:rsidR="009D0E39" w:rsidRPr="008D5742">
        <w:t>E</w:t>
      </w:r>
      <w:r w:rsidR="00E7360A" w:rsidRPr="008D5742">
        <w:t xml:space="preserve">xperții de </w:t>
      </w:r>
      <w:r w:rsidR="009D0E39" w:rsidRPr="008D5742">
        <w:t>G</w:t>
      </w:r>
      <w:r w:rsidR="00E7360A" w:rsidRPr="008D5742">
        <w:t xml:space="preserve">rup </w:t>
      </w:r>
      <w:r w:rsidR="009D0E39" w:rsidRPr="008D5742">
        <w:t>Ț</w:t>
      </w:r>
      <w:r w:rsidR="00E7360A" w:rsidRPr="008D5742">
        <w:t>intă:</w:t>
      </w:r>
    </w:p>
    <w:p w14:paraId="0ED005CF" w14:textId="346C9549" w:rsidR="00E7360A" w:rsidRPr="008D5742" w:rsidRDefault="00E7360A" w:rsidP="00E7360A">
      <w:pPr>
        <w:pStyle w:val="ListParagraph"/>
        <w:numPr>
          <w:ilvl w:val="0"/>
          <w:numId w:val="42"/>
        </w:numPr>
        <w:jc w:val="both"/>
      </w:pPr>
      <w:r w:rsidRPr="008D5742">
        <w:t>cererea tip Anexa 3;</w:t>
      </w:r>
    </w:p>
    <w:p w14:paraId="67C7DEBB" w14:textId="7CB54496" w:rsidR="00E7360A" w:rsidRPr="008D5742" w:rsidRDefault="00E7360A" w:rsidP="00E7360A">
      <w:pPr>
        <w:pStyle w:val="ListParagraph"/>
        <w:numPr>
          <w:ilvl w:val="0"/>
          <w:numId w:val="42"/>
        </w:numPr>
        <w:jc w:val="both"/>
      </w:pPr>
      <w:r w:rsidRPr="008D5742">
        <w:t xml:space="preserve">bonurile fiscale/chitanțele </w:t>
      </w:r>
      <w:r w:rsidR="009D0E39" w:rsidRPr="008D5742">
        <w:t xml:space="preserve">în original </w:t>
      </w:r>
      <w:r w:rsidRPr="008D5742">
        <w:t xml:space="preserve">emise de </w:t>
      </w:r>
      <w:r w:rsidR="00B571AF" w:rsidRPr="008D5742">
        <w:rPr>
          <w:rFonts w:cs="Times New Roman"/>
        </w:rPr>
        <w:t>unitățile de servire a mesei UPT</w:t>
      </w:r>
      <w:r w:rsidRPr="008D5742">
        <w:t xml:space="preserve"> </w:t>
      </w:r>
      <w:r w:rsidR="00F532DD">
        <w:rPr>
          <w:rFonts w:cs="Times New Roman"/>
        </w:rPr>
        <w:t xml:space="preserve">(Mun. Timișoara și Mun. Hunedoara) </w:t>
      </w:r>
      <w:r w:rsidRPr="008D5742">
        <w:t xml:space="preserve">aferente cheltuielilor </w:t>
      </w:r>
      <w:r w:rsidR="005E56FC">
        <w:t xml:space="preserve">de masă </w:t>
      </w:r>
      <w:r w:rsidRPr="008D5742">
        <w:t xml:space="preserve">pentru </w:t>
      </w:r>
      <w:r w:rsidR="00492C3E">
        <w:t>perioada de timp</w:t>
      </w:r>
      <w:r w:rsidRPr="008D5742">
        <w:t xml:space="preserve"> </w:t>
      </w:r>
      <w:r w:rsidR="00492C3E">
        <w:t>vizată</w:t>
      </w:r>
      <w:r w:rsidRPr="008D5742">
        <w:t>, centralizate.</w:t>
      </w:r>
    </w:p>
    <w:p w14:paraId="2128AA51" w14:textId="10A705B2" w:rsidR="00E7360A" w:rsidRPr="008D5742" w:rsidRDefault="00E7360A" w:rsidP="00E7360A">
      <w:pPr>
        <w:jc w:val="both"/>
      </w:pPr>
      <w:r w:rsidRPr="008D5742">
        <w:t>În prima lună de decontare, studentul va anexa la cerere și un extras de cont care să conțină IBAN-ul personal în care urmează să fie virate sumele decontate.</w:t>
      </w:r>
    </w:p>
    <w:p w14:paraId="59F0B4B1" w14:textId="4EBECAAB" w:rsidR="00E7360A" w:rsidRPr="008D5742" w:rsidRDefault="00E7360A" w:rsidP="00E7360A">
      <w:pPr>
        <w:jc w:val="both"/>
        <w:rPr>
          <w:b/>
          <w:bCs/>
        </w:rPr>
      </w:pPr>
      <w:r w:rsidRPr="008D5742">
        <w:rPr>
          <w:b/>
          <w:bCs/>
        </w:rPr>
        <w:t>Etapa 3 – Centralizarea și verificarea documentelor</w:t>
      </w:r>
    </w:p>
    <w:p w14:paraId="72922D2A" w14:textId="6B2BE452" w:rsidR="00E7360A" w:rsidRPr="008D5742" w:rsidRDefault="00E7360A" w:rsidP="00E7360A">
      <w:pPr>
        <w:jc w:val="both"/>
      </w:pPr>
      <w:r w:rsidRPr="008D5742">
        <w:t>Experții de grup țintă vor verifica documentele depuse de fiecare student, iar ulterior vor întocmi borderoul centralizator de plată (Anexa nr. 5), care va fi înaintat spre aprobare și decontare echipei financiare a proiectului.</w:t>
      </w:r>
    </w:p>
    <w:p w14:paraId="2C0747FA" w14:textId="1D97CAB0" w:rsidR="00E7360A" w:rsidRPr="008D5742" w:rsidRDefault="00E7360A" w:rsidP="00E7360A">
      <w:pPr>
        <w:jc w:val="both"/>
        <w:rPr>
          <w:b/>
          <w:bCs/>
        </w:rPr>
      </w:pPr>
      <w:r w:rsidRPr="008D5742">
        <w:rPr>
          <w:b/>
          <w:bCs/>
        </w:rPr>
        <w:t>Etapa 4 – Decontarea și plata sprijinului</w:t>
      </w:r>
    </w:p>
    <w:p w14:paraId="59A66B28" w14:textId="57C8252B" w:rsidR="00E7360A" w:rsidRPr="008D5742" w:rsidRDefault="00E7360A" w:rsidP="00E7360A">
      <w:pPr>
        <w:jc w:val="both"/>
      </w:pPr>
      <w:r w:rsidRPr="008D5742">
        <w:t>După validarea documentelor, sumele aferente cheltuielilor</w:t>
      </w:r>
      <w:r w:rsidR="005E56FC">
        <w:t xml:space="preserve"> de masă</w:t>
      </w:r>
      <w:r w:rsidRPr="008D5742">
        <w:t xml:space="preserve"> eligibile vor fi virate în conturile personale ale studenților beneficiari, în limita a cel mult 1</w:t>
      </w:r>
      <w:r w:rsidR="006168C6">
        <w:t>29</w:t>
      </w:r>
      <w:r w:rsidRPr="008D5742">
        <w:t xml:space="preserve"> lei/lună/student</w:t>
      </w:r>
      <w:r w:rsidR="006168C6">
        <w:t>, respectiv cumulul sumelor pentru perioada vizată</w:t>
      </w:r>
      <w:r w:rsidRPr="008D5742">
        <w:t>.</w:t>
      </w:r>
    </w:p>
    <w:p w14:paraId="0DE2FFA6" w14:textId="74873414" w:rsidR="00E7360A" w:rsidRPr="008D5742" w:rsidRDefault="00E7360A" w:rsidP="00E7360A">
      <w:pPr>
        <w:jc w:val="both"/>
      </w:pPr>
      <w:r w:rsidRPr="008D5742">
        <w:t xml:space="preserve">Decontarea se poate efectua pentru maximum </w:t>
      </w:r>
      <w:r w:rsidR="006168C6">
        <w:t>8</w:t>
      </w:r>
      <w:r w:rsidRPr="008D5742">
        <w:t xml:space="preserve"> luni per student, corespunzător perioadei de desfășurare a activităților universitare.</w:t>
      </w:r>
    </w:p>
    <w:p w14:paraId="68324858" w14:textId="77777777" w:rsidR="00E84F7B" w:rsidRDefault="00E84F7B" w:rsidP="003E0D90">
      <w:pPr>
        <w:pStyle w:val="Heading1"/>
        <w:rPr>
          <w:rFonts w:asciiTheme="minorHAnsi" w:hAnsiTheme="minorHAnsi"/>
          <w:b/>
          <w:bCs/>
          <w:color w:val="auto"/>
          <w:sz w:val="24"/>
          <w:szCs w:val="24"/>
        </w:rPr>
      </w:pPr>
      <w:bookmarkStart w:id="13" w:name="_Toc214969633"/>
    </w:p>
    <w:p w14:paraId="7D1D1B5F" w14:textId="77777777" w:rsidR="00E84F7B" w:rsidRDefault="00E84F7B" w:rsidP="003E0D90">
      <w:pPr>
        <w:pStyle w:val="Heading1"/>
        <w:rPr>
          <w:rFonts w:asciiTheme="minorHAnsi" w:hAnsiTheme="minorHAnsi"/>
          <w:b/>
          <w:bCs/>
          <w:color w:val="auto"/>
          <w:sz w:val="24"/>
          <w:szCs w:val="24"/>
        </w:rPr>
      </w:pPr>
    </w:p>
    <w:p w14:paraId="5CC9BCB5" w14:textId="77777777" w:rsidR="00E84F7B" w:rsidRDefault="00E84F7B" w:rsidP="003E0D90">
      <w:pPr>
        <w:pStyle w:val="Heading1"/>
        <w:rPr>
          <w:rFonts w:asciiTheme="minorHAnsi" w:hAnsiTheme="minorHAnsi"/>
          <w:b/>
          <w:bCs/>
          <w:color w:val="auto"/>
          <w:sz w:val="24"/>
          <w:szCs w:val="24"/>
        </w:rPr>
      </w:pPr>
    </w:p>
    <w:p w14:paraId="08B80326" w14:textId="60B00C03" w:rsidR="00206F5A" w:rsidRPr="008D5742" w:rsidRDefault="00206F5A" w:rsidP="003E0D90">
      <w:pPr>
        <w:pStyle w:val="Heading1"/>
        <w:rPr>
          <w:rFonts w:asciiTheme="minorHAnsi" w:hAnsiTheme="minorHAnsi"/>
          <w:b/>
          <w:bCs/>
          <w:color w:val="auto"/>
          <w:sz w:val="24"/>
          <w:szCs w:val="24"/>
        </w:rPr>
      </w:pPr>
      <w:r w:rsidRPr="008D5742">
        <w:rPr>
          <w:rFonts w:asciiTheme="minorHAnsi" w:hAnsiTheme="minorHAnsi"/>
          <w:b/>
          <w:bCs/>
          <w:color w:val="auto"/>
          <w:sz w:val="24"/>
          <w:szCs w:val="24"/>
        </w:rPr>
        <w:t>Listă persoane de contact:</w:t>
      </w:r>
      <w:bookmarkEnd w:id="1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5"/>
        <w:gridCol w:w="2210"/>
        <w:gridCol w:w="2379"/>
        <w:gridCol w:w="2923"/>
      </w:tblGrid>
      <w:tr w:rsidR="00E84F7B" w:rsidRPr="00E84F7B" w14:paraId="79BE7EA7" w14:textId="77777777">
        <w:tc>
          <w:tcPr>
            <w:tcW w:w="2070" w:type="dxa"/>
            <w:tcBorders>
              <w:top w:val="single" w:sz="6" w:space="0" w:color="auto"/>
              <w:left w:val="single" w:sz="6" w:space="0" w:color="auto"/>
              <w:bottom w:val="single" w:sz="6" w:space="0" w:color="auto"/>
              <w:right w:val="single" w:sz="6" w:space="0" w:color="auto"/>
            </w:tcBorders>
            <w:hideMark/>
          </w:tcPr>
          <w:p w14:paraId="563E6C5D" w14:textId="73E2C69A"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Nume și prenume</w:t>
            </w:r>
          </w:p>
        </w:tc>
        <w:tc>
          <w:tcPr>
            <w:tcW w:w="2295" w:type="dxa"/>
            <w:tcBorders>
              <w:top w:val="single" w:sz="6" w:space="0" w:color="auto"/>
              <w:left w:val="outset" w:sz="6" w:space="0" w:color="auto"/>
              <w:bottom w:val="single" w:sz="6" w:space="0" w:color="auto"/>
              <w:right w:val="single" w:sz="6" w:space="0" w:color="auto"/>
            </w:tcBorders>
            <w:hideMark/>
          </w:tcPr>
          <w:p w14:paraId="33D01403" w14:textId="5DE9EB25"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Funcție în proiect</w:t>
            </w:r>
          </w:p>
        </w:tc>
        <w:tc>
          <w:tcPr>
            <w:tcW w:w="1980" w:type="dxa"/>
            <w:tcBorders>
              <w:top w:val="single" w:sz="6" w:space="0" w:color="auto"/>
              <w:left w:val="outset" w:sz="6" w:space="0" w:color="auto"/>
              <w:bottom w:val="single" w:sz="6" w:space="0" w:color="auto"/>
              <w:right w:val="single" w:sz="6" w:space="0" w:color="auto"/>
            </w:tcBorders>
            <w:hideMark/>
          </w:tcPr>
          <w:p w14:paraId="509C83F7" w14:textId="71EEC52D"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Instituția/ Facultatea</w:t>
            </w:r>
          </w:p>
        </w:tc>
        <w:tc>
          <w:tcPr>
            <w:tcW w:w="2970" w:type="dxa"/>
            <w:tcBorders>
              <w:top w:val="single" w:sz="6" w:space="0" w:color="auto"/>
              <w:left w:val="outset" w:sz="6" w:space="0" w:color="auto"/>
              <w:bottom w:val="single" w:sz="6" w:space="0" w:color="auto"/>
              <w:right w:val="single" w:sz="6" w:space="0" w:color="auto"/>
            </w:tcBorders>
            <w:hideMark/>
          </w:tcPr>
          <w:p w14:paraId="1F7F8282" w14:textId="700F4E46" w:rsidR="00E84F7B" w:rsidRPr="00E84F7B" w:rsidRDefault="00E84F7B" w:rsidP="00271003">
            <w:pPr>
              <w:spacing w:after="0" w:line="240" w:lineRule="auto"/>
              <w:jc w:val="center"/>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b/>
                <w:bCs/>
                <w:kern w:val="0"/>
                <w:lang w:eastAsia="en-GB"/>
                <w14:ligatures w14:val="none"/>
              </w:rPr>
              <w:t>e-mail</w:t>
            </w:r>
          </w:p>
        </w:tc>
      </w:tr>
      <w:tr w:rsidR="00E84F7B" w:rsidRPr="00E84F7B" w14:paraId="2635F783" w14:textId="77777777">
        <w:tc>
          <w:tcPr>
            <w:tcW w:w="2070" w:type="dxa"/>
            <w:tcBorders>
              <w:top w:val="outset" w:sz="6" w:space="0" w:color="auto"/>
              <w:left w:val="single" w:sz="6" w:space="0" w:color="auto"/>
              <w:bottom w:val="single" w:sz="6" w:space="0" w:color="auto"/>
              <w:right w:val="single" w:sz="6" w:space="0" w:color="auto"/>
            </w:tcBorders>
            <w:hideMark/>
          </w:tcPr>
          <w:p w14:paraId="1C0DCD2C"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Loredana-Mihaela STANCIU </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5884D83D"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Manager Proiect (MP)</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7B689265"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UPT</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75C51EA8"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loredana.stanciu@upt.ro</w:t>
            </w:r>
            <w:r w:rsidRPr="00E84F7B">
              <w:rPr>
                <w:rFonts w:ascii="Aptos" w:eastAsia="Times New Roman" w:hAnsi="Aptos" w:cs="Segoe UI"/>
                <w:kern w:val="0"/>
                <w:lang w:val="en-RO" w:eastAsia="en-GB"/>
                <w14:ligatures w14:val="none"/>
              </w:rPr>
              <w:t> </w:t>
            </w:r>
          </w:p>
        </w:tc>
      </w:tr>
      <w:tr w:rsidR="00E84F7B" w:rsidRPr="00E84F7B" w14:paraId="2527F78A" w14:textId="77777777">
        <w:tc>
          <w:tcPr>
            <w:tcW w:w="2070" w:type="dxa"/>
            <w:tcBorders>
              <w:top w:val="outset" w:sz="6" w:space="0" w:color="auto"/>
              <w:left w:val="single" w:sz="6" w:space="0" w:color="auto"/>
              <w:bottom w:val="single" w:sz="6" w:space="0" w:color="auto"/>
              <w:right w:val="single" w:sz="6" w:space="0" w:color="auto"/>
            </w:tcBorders>
            <w:hideMark/>
          </w:tcPr>
          <w:p w14:paraId="7F652664"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Alexandru LUCA</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667EC74E"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Asistent Manager (AM),</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28B0FAA4"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UPT</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288C305C"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alexandru.luca@upt.ro</w:t>
            </w:r>
            <w:r w:rsidRPr="00E84F7B">
              <w:rPr>
                <w:rFonts w:ascii="Aptos" w:eastAsia="Times New Roman" w:hAnsi="Aptos" w:cs="Segoe UI"/>
                <w:kern w:val="0"/>
                <w:lang w:val="en-RO" w:eastAsia="en-GB"/>
                <w14:ligatures w14:val="none"/>
              </w:rPr>
              <w:t> </w:t>
            </w:r>
          </w:p>
        </w:tc>
      </w:tr>
      <w:tr w:rsidR="00E84F7B" w:rsidRPr="00E84F7B" w14:paraId="28584AA7" w14:textId="77777777">
        <w:tc>
          <w:tcPr>
            <w:tcW w:w="2070" w:type="dxa"/>
            <w:tcBorders>
              <w:top w:val="outset" w:sz="6" w:space="0" w:color="auto"/>
              <w:left w:val="single" w:sz="6" w:space="0" w:color="auto"/>
              <w:bottom w:val="single" w:sz="6" w:space="0" w:color="auto"/>
              <w:right w:val="single" w:sz="6" w:space="0" w:color="auto"/>
            </w:tcBorders>
            <w:hideMark/>
          </w:tcPr>
          <w:p w14:paraId="095032DE"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Adriana-Nicoleta ALBU</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64BC17EF" w14:textId="4A332EFB"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Coordonator </w:t>
            </w:r>
            <w:r w:rsidR="00271003" w:rsidRPr="00E84F7B">
              <w:rPr>
                <w:rFonts w:ascii="Aptos" w:eastAsia="Times New Roman" w:hAnsi="Aptos" w:cs="Segoe UI"/>
                <w:kern w:val="0"/>
                <w:lang w:eastAsia="en-GB"/>
                <w14:ligatures w14:val="none"/>
              </w:rPr>
              <w:t>Experți</w:t>
            </w:r>
            <w:r w:rsidRPr="00E84F7B">
              <w:rPr>
                <w:rFonts w:ascii="Aptos" w:eastAsia="Times New Roman" w:hAnsi="Aptos" w:cs="Segoe UI"/>
                <w:kern w:val="0"/>
                <w:lang w:eastAsia="en-GB"/>
                <w14:ligatures w14:val="none"/>
              </w:rPr>
              <w:t xml:space="preserve"> GT Studenți (CEGTS)</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1EEF08E3"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UPT</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5334B6DE"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adriana.albu@upt.ro</w:t>
            </w:r>
            <w:r w:rsidRPr="00E84F7B">
              <w:rPr>
                <w:rFonts w:ascii="Aptos" w:eastAsia="Times New Roman" w:hAnsi="Aptos" w:cs="Segoe UI"/>
                <w:kern w:val="0"/>
                <w:lang w:val="en-RO" w:eastAsia="en-GB"/>
                <w14:ligatures w14:val="none"/>
              </w:rPr>
              <w:t> </w:t>
            </w:r>
          </w:p>
        </w:tc>
      </w:tr>
      <w:tr w:rsidR="00E84F7B" w:rsidRPr="00E84F7B" w14:paraId="50ED260B" w14:textId="77777777">
        <w:tc>
          <w:tcPr>
            <w:tcW w:w="2070" w:type="dxa"/>
            <w:tcBorders>
              <w:top w:val="outset" w:sz="6" w:space="0" w:color="auto"/>
              <w:left w:val="single" w:sz="6" w:space="0" w:color="auto"/>
              <w:bottom w:val="single" w:sz="6" w:space="0" w:color="auto"/>
              <w:right w:val="single" w:sz="6" w:space="0" w:color="auto"/>
            </w:tcBorders>
            <w:hideMark/>
          </w:tcPr>
          <w:p w14:paraId="5E34A0A3"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Oana Sorina CHIRILA</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2403815B" w14:textId="06CBB6CE"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5</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(EGTS5)</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3586485E" w14:textId="4668AE9F" w:rsidR="00E84F7B" w:rsidRPr="00E84F7B" w:rsidRDefault="00271003"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w:t>
            </w:r>
            <w:r w:rsidR="00E84F7B" w:rsidRPr="00E84F7B">
              <w:rPr>
                <w:rFonts w:ascii="Trebuchet MS" w:eastAsia="Times New Roman" w:hAnsi="Trebuchet MS" w:cs="Segoe UI"/>
                <w:kern w:val="0"/>
                <w:lang w:eastAsia="en-GB"/>
                <w14:ligatures w14:val="none"/>
              </w:rPr>
              <w:t xml:space="preserve"> de Automatică și Calculatoare</w:t>
            </w:r>
            <w:r w:rsidR="00E84F7B"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7B92FC7C"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oana-sorina.chirila@upt.ro</w:t>
            </w:r>
            <w:r w:rsidRPr="00E84F7B">
              <w:rPr>
                <w:rFonts w:ascii="Aptos" w:eastAsia="Times New Roman" w:hAnsi="Aptos" w:cs="Segoe UI"/>
                <w:kern w:val="0"/>
                <w:lang w:val="en-RO" w:eastAsia="en-GB"/>
                <w14:ligatures w14:val="none"/>
              </w:rPr>
              <w:t> </w:t>
            </w:r>
          </w:p>
        </w:tc>
      </w:tr>
      <w:tr w:rsidR="00E84F7B" w:rsidRPr="00E84F7B" w14:paraId="67004EA2" w14:textId="77777777">
        <w:tc>
          <w:tcPr>
            <w:tcW w:w="2070" w:type="dxa"/>
            <w:tcBorders>
              <w:top w:val="outset" w:sz="6" w:space="0" w:color="auto"/>
              <w:left w:val="single" w:sz="6" w:space="0" w:color="auto"/>
              <w:bottom w:val="single" w:sz="6" w:space="0" w:color="auto"/>
              <w:right w:val="single" w:sz="6" w:space="0" w:color="auto"/>
            </w:tcBorders>
            <w:hideMark/>
          </w:tcPr>
          <w:p w14:paraId="34D95DB9"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Stelian-Nicolae NICOLA</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11ED4100" w14:textId="7A503432"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2</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(EGTS2)</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55E358B8" w14:textId="71C87DC6" w:rsidR="00E84F7B" w:rsidRPr="00E84F7B" w:rsidRDefault="00271003"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w:t>
            </w:r>
            <w:r w:rsidR="00E84F7B" w:rsidRPr="00E84F7B">
              <w:rPr>
                <w:rFonts w:ascii="Trebuchet MS" w:eastAsia="Times New Roman" w:hAnsi="Trebuchet MS" w:cs="Segoe UI"/>
                <w:kern w:val="0"/>
                <w:lang w:eastAsia="en-GB"/>
                <w14:ligatures w14:val="none"/>
              </w:rPr>
              <w:t xml:space="preserve"> de Automatică și Calculatoare</w:t>
            </w:r>
            <w:r w:rsidR="00E84F7B"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0DCF5BC5"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stelian.nicola@upt.ro</w:t>
            </w:r>
            <w:r w:rsidRPr="00E84F7B">
              <w:rPr>
                <w:rFonts w:ascii="Aptos" w:eastAsia="Times New Roman" w:hAnsi="Aptos" w:cs="Segoe UI"/>
                <w:kern w:val="0"/>
                <w:lang w:val="en-RO" w:eastAsia="en-GB"/>
                <w14:ligatures w14:val="none"/>
              </w:rPr>
              <w:t> </w:t>
            </w:r>
          </w:p>
        </w:tc>
      </w:tr>
      <w:tr w:rsidR="00E84F7B" w:rsidRPr="00E84F7B" w14:paraId="1327BAF5" w14:textId="77777777">
        <w:tc>
          <w:tcPr>
            <w:tcW w:w="2070" w:type="dxa"/>
            <w:tcBorders>
              <w:top w:val="outset" w:sz="6" w:space="0" w:color="auto"/>
              <w:left w:val="single" w:sz="6" w:space="0" w:color="auto"/>
              <w:bottom w:val="single" w:sz="6" w:space="0" w:color="auto"/>
              <w:right w:val="single" w:sz="6" w:space="0" w:color="auto"/>
            </w:tcBorders>
            <w:hideMark/>
          </w:tcPr>
          <w:p w14:paraId="11D5944A"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Clara-Beatrice VÎLCEANU</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49A6A2E3" w14:textId="589680D0"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6</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(EGTS6)</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18C3CDA9"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Construcții</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2AB59527"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beatrice.vilceanu@upt.ro</w:t>
            </w:r>
            <w:r w:rsidRPr="00E84F7B">
              <w:rPr>
                <w:rFonts w:ascii="Aptos" w:eastAsia="Times New Roman" w:hAnsi="Aptos" w:cs="Segoe UI"/>
                <w:kern w:val="0"/>
                <w:lang w:val="en-RO" w:eastAsia="en-GB"/>
                <w14:ligatures w14:val="none"/>
              </w:rPr>
              <w:t> </w:t>
            </w:r>
          </w:p>
        </w:tc>
      </w:tr>
      <w:tr w:rsidR="00E84F7B" w:rsidRPr="00E84F7B" w14:paraId="3773BBC0" w14:textId="77777777">
        <w:tc>
          <w:tcPr>
            <w:tcW w:w="2070" w:type="dxa"/>
            <w:tcBorders>
              <w:top w:val="outset" w:sz="6" w:space="0" w:color="auto"/>
              <w:left w:val="single" w:sz="6" w:space="0" w:color="auto"/>
              <w:bottom w:val="single" w:sz="6" w:space="0" w:color="auto"/>
              <w:right w:val="single" w:sz="6" w:space="0" w:color="auto"/>
            </w:tcBorders>
            <w:hideMark/>
          </w:tcPr>
          <w:p w14:paraId="763C0EE9"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val="en-RO" w:eastAsia="en-GB"/>
                <w14:ligatures w14:val="none"/>
              </w:rPr>
              <w:t> </w:t>
            </w:r>
          </w:p>
          <w:p w14:paraId="7914EC8A"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Ioan-Sorin HERBAN</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32C3598D" w14:textId="3159A5DD"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7</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(EGTS7)</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0B4F53F6"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Construcții</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7D54C0C2"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sorin.herban@upt.ro</w:t>
            </w:r>
            <w:r w:rsidRPr="00E84F7B">
              <w:rPr>
                <w:rFonts w:ascii="Aptos" w:eastAsia="Times New Roman" w:hAnsi="Aptos" w:cs="Segoe UI"/>
                <w:kern w:val="0"/>
                <w:lang w:val="en-RO" w:eastAsia="en-GB"/>
                <w14:ligatures w14:val="none"/>
              </w:rPr>
              <w:t> </w:t>
            </w:r>
          </w:p>
        </w:tc>
      </w:tr>
      <w:tr w:rsidR="00E84F7B" w:rsidRPr="00E84F7B" w14:paraId="774E8EE1" w14:textId="77777777">
        <w:tc>
          <w:tcPr>
            <w:tcW w:w="2070" w:type="dxa"/>
            <w:tcBorders>
              <w:top w:val="outset" w:sz="6" w:space="0" w:color="auto"/>
              <w:left w:val="single" w:sz="6" w:space="0" w:color="auto"/>
              <w:bottom w:val="single" w:sz="6" w:space="0" w:color="auto"/>
              <w:right w:val="single" w:sz="6" w:space="0" w:color="auto"/>
            </w:tcBorders>
            <w:hideMark/>
          </w:tcPr>
          <w:p w14:paraId="6DF69687"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val="en-RO" w:eastAsia="en-GB"/>
                <w14:ligatures w14:val="none"/>
              </w:rPr>
              <w:t> </w:t>
            </w:r>
          </w:p>
          <w:p w14:paraId="27F9BAD2"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Ioana-Monica POP-CĂLIMANU</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3280D4D8" w14:textId="527873F5"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4</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(EGTS4)</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1372320C"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Electronică, Telecomunicații și Tehnologii Informaționale</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1EF6A617"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ioana-m.pop@upt.ro</w:t>
            </w:r>
            <w:r w:rsidRPr="00E84F7B">
              <w:rPr>
                <w:rFonts w:ascii="Aptos" w:eastAsia="Times New Roman" w:hAnsi="Aptos" w:cs="Segoe UI"/>
                <w:kern w:val="0"/>
                <w:lang w:val="en-RO" w:eastAsia="en-GB"/>
                <w14:ligatures w14:val="none"/>
              </w:rPr>
              <w:t> </w:t>
            </w:r>
          </w:p>
        </w:tc>
      </w:tr>
      <w:tr w:rsidR="00E84F7B" w:rsidRPr="00E84F7B" w14:paraId="5954469F" w14:textId="77777777">
        <w:tc>
          <w:tcPr>
            <w:tcW w:w="2070" w:type="dxa"/>
            <w:tcBorders>
              <w:top w:val="outset" w:sz="6" w:space="0" w:color="auto"/>
              <w:left w:val="single" w:sz="6" w:space="0" w:color="auto"/>
              <w:bottom w:val="single" w:sz="6" w:space="0" w:color="auto"/>
              <w:right w:val="single" w:sz="6" w:space="0" w:color="auto"/>
            </w:tcBorders>
            <w:hideMark/>
          </w:tcPr>
          <w:p w14:paraId="1BCC355E"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Attila SIMO</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042812B8" w14:textId="53667B5D"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3</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(EGTS3)</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1062DFD5"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Inginerie Electrică și Energetică</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3C31B0B1"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attila.simo@upt.ro</w:t>
            </w:r>
            <w:r w:rsidRPr="00E84F7B">
              <w:rPr>
                <w:rFonts w:ascii="Aptos" w:eastAsia="Times New Roman" w:hAnsi="Aptos" w:cs="Segoe UI"/>
                <w:kern w:val="0"/>
                <w:lang w:val="en-RO" w:eastAsia="en-GB"/>
                <w14:ligatures w14:val="none"/>
              </w:rPr>
              <w:t> </w:t>
            </w:r>
          </w:p>
        </w:tc>
      </w:tr>
      <w:tr w:rsidR="00E84F7B" w:rsidRPr="00E84F7B" w14:paraId="2D017C38" w14:textId="77777777">
        <w:tc>
          <w:tcPr>
            <w:tcW w:w="2070" w:type="dxa"/>
            <w:tcBorders>
              <w:top w:val="outset" w:sz="6" w:space="0" w:color="auto"/>
              <w:left w:val="single" w:sz="6" w:space="0" w:color="auto"/>
              <w:bottom w:val="single" w:sz="6" w:space="0" w:color="auto"/>
              <w:right w:val="single" w:sz="6" w:space="0" w:color="auto"/>
            </w:tcBorders>
            <w:hideMark/>
          </w:tcPr>
          <w:p w14:paraId="1126372D"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Andrei-Tiberiu BORBOREAN</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021F8508" w14:textId="564EEB8E"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8</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(EGTS8)</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0E3F228E"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Mecanică</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271D603B"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andrei.borborean@upt.ro</w:t>
            </w:r>
            <w:r w:rsidRPr="00E84F7B">
              <w:rPr>
                <w:rFonts w:ascii="Aptos" w:eastAsia="Times New Roman" w:hAnsi="Aptos" w:cs="Segoe UI"/>
                <w:kern w:val="0"/>
                <w:lang w:val="en-RO" w:eastAsia="en-GB"/>
                <w14:ligatures w14:val="none"/>
              </w:rPr>
              <w:t> </w:t>
            </w:r>
          </w:p>
        </w:tc>
      </w:tr>
      <w:tr w:rsidR="00E84F7B" w:rsidRPr="00E84F7B" w14:paraId="7E9A2CAD" w14:textId="77777777">
        <w:tc>
          <w:tcPr>
            <w:tcW w:w="2070" w:type="dxa"/>
            <w:tcBorders>
              <w:top w:val="outset" w:sz="6" w:space="0" w:color="auto"/>
              <w:left w:val="single" w:sz="6" w:space="0" w:color="auto"/>
              <w:bottom w:val="single" w:sz="6" w:space="0" w:color="auto"/>
              <w:right w:val="single" w:sz="6" w:space="0" w:color="auto"/>
            </w:tcBorders>
            <w:hideMark/>
          </w:tcPr>
          <w:p w14:paraId="2D074072"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Adrian-Eugen  CIOABLĂ</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0A400F90" w14:textId="665CCA8F"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1</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(EGTS1)</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56A1B8FD"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Mecanică</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1542AC29"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val="en-RO" w:eastAsia="en-GB"/>
                <w14:ligatures w14:val="none"/>
              </w:rPr>
              <w:t> </w:t>
            </w:r>
          </w:p>
          <w:p w14:paraId="39D36A1A"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adrian.cioabla@upt.ro</w:t>
            </w:r>
            <w:r w:rsidRPr="00E84F7B">
              <w:rPr>
                <w:rFonts w:ascii="Aptos" w:eastAsia="Times New Roman" w:hAnsi="Aptos" w:cs="Segoe UI"/>
                <w:kern w:val="0"/>
                <w:lang w:val="en-RO" w:eastAsia="en-GB"/>
                <w14:ligatures w14:val="none"/>
              </w:rPr>
              <w:t> </w:t>
            </w:r>
          </w:p>
        </w:tc>
      </w:tr>
      <w:tr w:rsidR="00E84F7B" w:rsidRPr="00E84F7B" w14:paraId="6E72DC69" w14:textId="77777777">
        <w:tc>
          <w:tcPr>
            <w:tcW w:w="2070" w:type="dxa"/>
            <w:tcBorders>
              <w:top w:val="outset" w:sz="6" w:space="0" w:color="auto"/>
              <w:left w:val="single" w:sz="6" w:space="0" w:color="auto"/>
              <w:bottom w:val="single" w:sz="6" w:space="0" w:color="auto"/>
              <w:right w:val="single" w:sz="6" w:space="0" w:color="auto"/>
            </w:tcBorders>
            <w:hideMark/>
          </w:tcPr>
          <w:p w14:paraId="7BB0E2C1"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Maria-Cristina MIUȚESCU</w:t>
            </w:r>
            <w:r w:rsidRPr="00E84F7B">
              <w:rPr>
                <w:rFonts w:ascii="Aptos" w:eastAsia="Times New Roman" w:hAnsi="Aptos" w:cs="Segoe UI"/>
                <w:kern w:val="0"/>
                <w:lang w:val="en-RO" w:eastAsia="en-GB"/>
                <w14:ligatures w14:val="none"/>
              </w:rPr>
              <w:t> </w:t>
            </w:r>
          </w:p>
        </w:tc>
        <w:tc>
          <w:tcPr>
            <w:tcW w:w="2295" w:type="dxa"/>
            <w:tcBorders>
              <w:top w:val="outset" w:sz="6" w:space="0" w:color="auto"/>
              <w:left w:val="outset" w:sz="6" w:space="0" w:color="auto"/>
              <w:bottom w:val="single" w:sz="6" w:space="0" w:color="auto"/>
              <w:right w:val="single" w:sz="6" w:space="0" w:color="auto"/>
            </w:tcBorders>
            <w:hideMark/>
          </w:tcPr>
          <w:p w14:paraId="4BF7F455" w14:textId="23F472BF"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 xml:space="preserve">Expert G T </w:t>
            </w:r>
            <w:r w:rsidR="00271003" w:rsidRPr="00E84F7B">
              <w:rPr>
                <w:rFonts w:ascii="Aptos" w:eastAsia="Times New Roman" w:hAnsi="Aptos" w:cs="Segoe UI"/>
                <w:kern w:val="0"/>
                <w:lang w:eastAsia="en-GB"/>
                <w14:ligatures w14:val="none"/>
              </w:rPr>
              <w:t>Studenți</w:t>
            </w:r>
            <w:r w:rsidRPr="00E84F7B">
              <w:rPr>
                <w:rFonts w:ascii="Aptos" w:eastAsia="Times New Roman" w:hAnsi="Aptos" w:cs="Segoe UI"/>
                <w:kern w:val="0"/>
                <w:lang w:eastAsia="en-GB"/>
                <w14:ligatures w14:val="none"/>
              </w:rPr>
              <w:t xml:space="preserve"> 9</w:t>
            </w:r>
            <w:r w:rsidRPr="00E84F7B">
              <w:rPr>
                <w:rFonts w:ascii="Arial" w:eastAsia="Times New Roman" w:hAnsi="Arial" w:cs="Arial"/>
                <w:kern w:val="0"/>
                <w:lang w:eastAsia="en-GB"/>
                <w14:ligatures w14:val="none"/>
              </w:rPr>
              <w:t> </w:t>
            </w:r>
            <w:r w:rsidRPr="00E84F7B">
              <w:rPr>
                <w:rFonts w:ascii="Aptos" w:eastAsia="Times New Roman" w:hAnsi="Aptos" w:cs="Segoe UI"/>
                <w:kern w:val="0"/>
                <w:lang w:eastAsia="en-GB"/>
                <w14:ligatures w14:val="none"/>
              </w:rPr>
              <w:t>(EGTS9)</w:t>
            </w:r>
            <w:r w:rsidRPr="00E84F7B">
              <w:rPr>
                <w:rFonts w:ascii="Aptos" w:eastAsia="Times New Roman" w:hAnsi="Aptos" w:cs="Segoe UI"/>
                <w:kern w:val="0"/>
                <w:lang w:val="en-RO" w:eastAsia="en-GB"/>
                <w14:ligatures w14:val="none"/>
              </w:rPr>
              <w:t> </w:t>
            </w:r>
          </w:p>
        </w:tc>
        <w:tc>
          <w:tcPr>
            <w:tcW w:w="1980" w:type="dxa"/>
            <w:tcBorders>
              <w:top w:val="outset" w:sz="6" w:space="0" w:color="auto"/>
              <w:left w:val="outset" w:sz="6" w:space="0" w:color="auto"/>
              <w:bottom w:val="single" w:sz="6" w:space="0" w:color="auto"/>
              <w:right w:val="single" w:sz="6" w:space="0" w:color="auto"/>
            </w:tcBorders>
            <w:hideMark/>
          </w:tcPr>
          <w:p w14:paraId="02654237"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Trebuchet MS" w:eastAsia="Times New Roman" w:hAnsi="Trebuchet MS" w:cs="Segoe UI"/>
                <w:kern w:val="0"/>
                <w:lang w:eastAsia="en-GB"/>
                <w14:ligatures w14:val="none"/>
              </w:rPr>
              <w:t>Facultatea de Științe ale Comunicării</w:t>
            </w:r>
            <w:r w:rsidRPr="00E84F7B">
              <w:rPr>
                <w:rFonts w:ascii="Trebuchet MS" w:eastAsia="Times New Roman" w:hAnsi="Trebuchet MS" w:cs="Segoe UI"/>
                <w:kern w:val="0"/>
                <w:lang w:val="en-RO" w:eastAsia="en-GB"/>
                <w14:ligatures w14:val="none"/>
              </w:rPr>
              <w:t> </w:t>
            </w:r>
          </w:p>
        </w:tc>
        <w:tc>
          <w:tcPr>
            <w:tcW w:w="2970" w:type="dxa"/>
            <w:tcBorders>
              <w:top w:val="outset" w:sz="6" w:space="0" w:color="auto"/>
              <w:left w:val="outset" w:sz="6" w:space="0" w:color="auto"/>
              <w:bottom w:val="single" w:sz="6" w:space="0" w:color="auto"/>
              <w:right w:val="single" w:sz="6" w:space="0" w:color="auto"/>
            </w:tcBorders>
            <w:hideMark/>
          </w:tcPr>
          <w:p w14:paraId="01A9E996" w14:textId="77777777" w:rsidR="00E84F7B" w:rsidRPr="00E84F7B" w:rsidRDefault="00E84F7B" w:rsidP="00E84F7B">
            <w:pPr>
              <w:spacing w:after="0" w:line="240" w:lineRule="auto"/>
              <w:textAlignment w:val="baseline"/>
              <w:rPr>
                <w:rFonts w:ascii="Segoe UI" w:eastAsia="Times New Roman" w:hAnsi="Segoe UI" w:cs="Segoe UI"/>
                <w:kern w:val="0"/>
                <w:sz w:val="18"/>
                <w:szCs w:val="18"/>
                <w:lang w:val="en-RO" w:eastAsia="en-GB"/>
                <w14:ligatures w14:val="none"/>
              </w:rPr>
            </w:pPr>
            <w:r w:rsidRPr="00E84F7B">
              <w:rPr>
                <w:rFonts w:ascii="Aptos" w:eastAsia="Times New Roman" w:hAnsi="Aptos" w:cs="Segoe UI"/>
                <w:kern w:val="0"/>
                <w:lang w:eastAsia="en-GB"/>
                <w14:ligatures w14:val="none"/>
              </w:rPr>
              <w:t>cristina.miutescu@upt.ro</w:t>
            </w:r>
            <w:r w:rsidRPr="00E84F7B">
              <w:rPr>
                <w:rFonts w:ascii="Aptos" w:eastAsia="Times New Roman" w:hAnsi="Aptos" w:cs="Segoe UI"/>
                <w:kern w:val="0"/>
                <w:lang w:val="en-RO" w:eastAsia="en-GB"/>
                <w14:ligatures w14:val="none"/>
              </w:rPr>
              <w:t> </w:t>
            </w:r>
          </w:p>
        </w:tc>
      </w:tr>
    </w:tbl>
    <w:p w14:paraId="3B1C97EB" w14:textId="77777777" w:rsidR="006168C6" w:rsidRPr="008D5742" w:rsidRDefault="006168C6" w:rsidP="003E0D90">
      <w:pPr>
        <w:jc w:val="both"/>
      </w:pPr>
    </w:p>
    <w:p w14:paraId="2D51665E" w14:textId="77777777" w:rsidR="003E0D90" w:rsidRPr="008D5742" w:rsidRDefault="003E0D90" w:rsidP="003E0D90">
      <w:pPr>
        <w:pStyle w:val="Heading1"/>
        <w:rPr>
          <w:rFonts w:asciiTheme="minorHAnsi" w:hAnsiTheme="minorHAnsi"/>
          <w:b/>
          <w:bCs/>
          <w:color w:val="auto"/>
          <w:sz w:val="24"/>
          <w:szCs w:val="24"/>
        </w:rPr>
      </w:pPr>
      <w:bookmarkStart w:id="14" w:name="_Toc214969634"/>
      <w:r w:rsidRPr="008D5742">
        <w:rPr>
          <w:rFonts w:asciiTheme="minorHAnsi" w:hAnsiTheme="minorHAnsi"/>
          <w:b/>
          <w:bCs/>
          <w:color w:val="auto"/>
          <w:sz w:val="24"/>
          <w:szCs w:val="24"/>
        </w:rPr>
        <w:lastRenderedPageBreak/>
        <w:t>Lista anexelor</w:t>
      </w:r>
      <w:bookmarkEnd w:id="14"/>
      <w:r w:rsidRPr="008D5742">
        <w:rPr>
          <w:rFonts w:asciiTheme="minorHAnsi" w:hAnsiTheme="minorHAnsi"/>
          <w:b/>
          <w:bCs/>
          <w:color w:val="auto"/>
          <w:sz w:val="24"/>
          <w:szCs w:val="24"/>
        </w:rPr>
        <w:t xml:space="preserve"> </w:t>
      </w:r>
    </w:p>
    <w:p w14:paraId="26D0FAB1" w14:textId="53A04BE6" w:rsidR="003E0D90" w:rsidRPr="008D5742" w:rsidRDefault="003E0D90" w:rsidP="0057626A">
      <w:pPr>
        <w:pStyle w:val="NoSpacing"/>
        <w:spacing w:line="276" w:lineRule="auto"/>
        <w:jc w:val="both"/>
      </w:pPr>
      <w:r w:rsidRPr="008D5742">
        <w:t xml:space="preserve">Anexa 1 – </w:t>
      </w:r>
      <w:r w:rsidR="00BC1A66" w:rsidRPr="008D5742">
        <w:t>CERERE TIP DE ACORDARE A SUBVENȚIEI STUDENȚI</w:t>
      </w:r>
      <w:r w:rsidR="0003391D" w:rsidRPr="008D5742">
        <w:t>;</w:t>
      </w:r>
    </w:p>
    <w:p w14:paraId="3A2E2A46" w14:textId="78D38389" w:rsidR="003E0D90" w:rsidRPr="008D5742" w:rsidRDefault="003E0D90" w:rsidP="00F91E78">
      <w:pPr>
        <w:pStyle w:val="NoSpacing"/>
        <w:spacing w:line="276" w:lineRule="auto"/>
        <w:jc w:val="both"/>
      </w:pPr>
      <w:r w:rsidRPr="008D5742">
        <w:t>Anexa</w:t>
      </w:r>
      <w:r w:rsidR="0003391D" w:rsidRPr="008D5742">
        <w:t xml:space="preserve"> </w:t>
      </w:r>
      <w:r w:rsidRPr="008D5742">
        <w:t>2</w:t>
      </w:r>
      <w:r w:rsidR="0003391D" w:rsidRPr="008D5742">
        <w:t xml:space="preserve"> –</w:t>
      </w:r>
      <w:r w:rsidR="002F3828">
        <w:t xml:space="preserve"> </w:t>
      </w:r>
      <w:r w:rsidR="00271003" w:rsidRPr="00271003">
        <w:t>PLANUL PERSONALIZAT/PROGRAM DE SPRIJIN INDIVIDUALIZAT</w:t>
      </w:r>
      <w:r w:rsidR="0003391D" w:rsidRPr="008D5742">
        <w:t>;</w:t>
      </w:r>
    </w:p>
    <w:p w14:paraId="399F7103" w14:textId="3E8BC737" w:rsidR="003E0D90" w:rsidRPr="008D5742" w:rsidRDefault="003E0D90" w:rsidP="0057626A">
      <w:pPr>
        <w:pStyle w:val="NoSpacing"/>
        <w:spacing w:line="276" w:lineRule="auto"/>
        <w:jc w:val="both"/>
      </w:pPr>
      <w:r w:rsidRPr="008D5742">
        <w:t xml:space="preserve">Anexa </w:t>
      </w:r>
      <w:r w:rsidR="00742042" w:rsidRPr="008D5742">
        <w:t>3</w:t>
      </w:r>
      <w:r w:rsidR="0003391D" w:rsidRPr="008D5742">
        <w:t xml:space="preserve"> – </w:t>
      </w:r>
      <w:r w:rsidR="00742042" w:rsidRPr="008D5742">
        <w:t>CERERE TIP DE ACORDARE A SPRIJINULUI DE MASĂ STUDENȚI</w:t>
      </w:r>
      <w:r w:rsidR="0003391D" w:rsidRPr="008D5742">
        <w:t>;</w:t>
      </w:r>
    </w:p>
    <w:p w14:paraId="59527D0C" w14:textId="77777777" w:rsidR="00CE0843" w:rsidRPr="008D5742" w:rsidRDefault="003E0D90" w:rsidP="0057626A">
      <w:pPr>
        <w:pStyle w:val="NoSpacing"/>
        <w:spacing w:line="276" w:lineRule="auto"/>
        <w:jc w:val="both"/>
      </w:pPr>
      <w:r w:rsidRPr="008D5742">
        <w:t xml:space="preserve">Anexa </w:t>
      </w:r>
      <w:r w:rsidR="00CE0843" w:rsidRPr="008D5742">
        <w:t>4</w:t>
      </w:r>
      <w:r w:rsidR="0003391D" w:rsidRPr="008D5742">
        <w:t xml:space="preserve"> – </w:t>
      </w:r>
      <w:r w:rsidR="00CE0843" w:rsidRPr="008D5742">
        <w:t>CENTRALIZATOR CU SUBVENȚIILE ACORDATE STUDENTILOR</w:t>
      </w:r>
    </w:p>
    <w:p w14:paraId="348807F6" w14:textId="77777777" w:rsidR="007E5A78" w:rsidRDefault="003E0D90" w:rsidP="0057626A">
      <w:pPr>
        <w:pStyle w:val="NoSpacing"/>
        <w:spacing w:line="276" w:lineRule="auto"/>
        <w:jc w:val="both"/>
      </w:pPr>
      <w:r w:rsidRPr="008D5742">
        <w:t xml:space="preserve">Anexa </w:t>
      </w:r>
      <w:r w:rsidR="00CE0843" w:rsidRPr="008D5742">
        <w:t>5</w:t>
      </w:r>
      <w:r w:rsidR="0003391D" w:rsidRPr="008D5742">
        <w:t xml:space="preserve"> – </w:t>
      </w:r>
      <w:r w:rsidR="007E5A78" w:rsidRPr="008D5742">
        <w:t>CENTRALIZATOR CERERI PENTRU ACORDAREA SPRIJINULUI FINANCIAR PENTRU MASĂ</w:t>
      </w:r>
    </w:p>
    <w:p w14:paraId="73D2AD7B" w14:textId="5017F3A5" w:rsidR="002F3828" w:rsidRPr="008D5742" w:rsidRDefault="002F3828" w:rsidP="00271003">
      <w:pPr>
        <w:pStyle w:val="NoSpacing"/>
        <w:spacing w:line="276" w:lineRule="auto"/>
        <w:jc w:val="both"/>
      </w:pPr>
      <w:r>
        <w:t xml:space="preserve">Anexa 6 </w:t>
      </w:r>
      <w:r w:rsidR="00271003">
        <w:t>–</w:t>
      </w:r>
      <w:r>
        <w:t xml:space="preserve"> </w:t>
      </w:r>
      <w:r w:rsidR="00271003">
        <w:t>CONTRACT</w:t>
      </w:r>
      <w:r w:rsidR="00271003">
        <w:t xml:space="preserve"> </w:t>
      </w:r>
      <w:r w:rsidR="00271003">
        <w:t>DE ACORDARE SUBVENȚIE ȘI SPRIJIN PENTRU SUSȚINEREA CHELTUIELILOR DE MASĂ</w:t>
      </w:r>
    </w:p>
    <w:p w14:paraId="37855759" w14:textId="77777777" w:rsidR="004308A7" w:rsidRPr="008D5742" w:rsidRDefault="004308A7" w:rsidP="003E0D90">
      <w:pPr>
        <w:jc w:val="both"/>
      </w:pPr>
    </w:p>
    <w:p w14:paraId="41FD6B65" w14:textId="77777777" w:rsidR="004308A7" w:rsidRPr="008D5742" w:rsidRDefault="004308A7" w:rsidP="003E0D90">
      <w:pPr>
        <w:jc w:val="both"/>
      </w:pPr>
    </w:p>
    <w:p w14:paraId="5627DF0C" w14:textId="77777777" w:rsidR="004308A7" w:rsidRPr="008D5742" w:rsidRDefault="004308A7" w:rsidP="003E0D90">
      <w:pPr>
        <w:jc w:val="both"/>
      </w:pPr>
    </w:p>
    <w:p w14:paraId="7D1791C6" w14:textId="77777777" w:rsidR="0085728B" w:rsidRPr="008D5742" w:rsidRDefault="0085728B" w:rsidP="003E0D90">
      <w:pPr>
        <w:jc w:val="both"/>
      </w:pPr>
    </w:p>
    <w:p w14:paraId="1CB952E4" w14:textId="77777777" w:rsidR="0085728B" w:rsidRPr="008D5742" w:rsidRDefault="0085728B" w:rsidP="003E0D90">
      <w:pPr>
        <w:jc w:val="both"/>
      </w:pPr>
    </w:p>
    <w:p w14:paraId="7DF6204E" w14:textId="77777777" w:rsidR="0085728B" w:rsidRDefault="0085728B" w:rsidP="003E0D90">
      <w:pPr>
        <w:jc w:val="both"/>
      </w:pPr>
    </w:p>
    <w:p w14:paraId="245C998E" w14:textId="77777777" w:rsidR="00C31378" w:rsidRDefault="00C31378" w:rsidP="003E0D90">
      <w:pPr>
        <w:jc w:val="both"/>
      </w:pPr>
    </w:p>
    <w:p w14:paraId="7ACEF000" w14:textId="77777777" w:rsidR="00C31378" w:rsidRDefault="00C31378" w:rsidP="003E0D90">
      <w:pPr>
        <w:jc w:val="both"/>
      </w:pPr>
    </w:p>
    <w:p w14:paraId="1CBAD7C8" w14:textId="77777777" w:rsidR="00C31378" w:rsidRDefault="00C31378" w:rsidP="003E0D90">
      <w:pPr>
        <w:jc w:val="both"/>
      </w:pPr>
    </w:p>
    <w:p w14:paraId="38402CBF" w14:textId="77777777" w:rsidR="00C31378" w:rsidRDefault="00C31378" w:rsidP="003E0D90">
      <w:pPr>
        <w:jc w:val="both"/>
      </w:pPr>
    </w:p>
    <w:p w14:paraId="00A1BC3F" w14:textId="77777777" w:rsidR="00C31378" w:rsidRDefault="00C31378" w:rsidP="003E0D90">
      <w:pPr>
        <w:jc w:val="both"/>
      </w:pPr>
    </w:p>
    <w:p w14:paraId="64E2017E" w14:textId="77777777" w:rsidR="00C31378" w:rsidRDefault="00C31378" w:rsidP="003E0D90">
      <w:pPr>
        <w:jc w:val="both"/>
      </w:pPr>
    </w:p>
    <w:p w14:paraId="7E1B087C" w14:textId="77777777" w:rsidR="00C31378" w:rsidRDefault="00C31378" w:rsidP="003E0D90">
      <w:pPr>
        <w:jc w:val="both"/>
      </w:pPr>
    </w:p>
    <w:p w14:paraId="1364CDBB" w14:textId="77777777" w:rsidR="00C31378" w:rsidRDefault="00C31378" w:rsidP="003E0D90">
      <w:pPr>
        <w:jc w:val="both"/>
      </w:pPr>
    </w:p>
    <w:p w14:paraId="1D5A3221" w14:textId="77777777" w:rsidR="00C31378" w:rsidRDefault="00C31378" w:rsidP="003E0D90">
      <w:pPr>
        <w:jc w:val="both"/>
      </w:pPr>
    </w:p>
    <w:p w14:paraId="4048AC57" w14:textId="77777777" w:rsidR="006168C6" w:rsidRDefault="006168C6" w:rsidP="003E0D90">
      <w:pPr>
        <w:jc w:val="both"/>
      </w:pPr>
    </w:p>
    <w:p w14:paraId="6691FC12" w14:textId="77777777" w:rsidR="006168C6" w:rsidRDefault="006168C6" w:rsidP="003E0D90">
      <w:pPr>
        <w:jc w:val="both"/>
      </w:pPr>
    </w:p>
    <w:p w14:paraId="126D9054" w14:textId="77777777" w:rsidR="006168C6" w:rsidRDefault="006168C6" w:rsidP="003E0D90">
      <w:pPr>
        <w:jc w:val="both"/>
      </w:pPr>
    </w:p>
    <w:p w14:paraId="70F2BC3E" w14:textId="77777777" w:rsidR="006225AD" w:rsidRDefault="006225AD" w:rsidP="003E0D90">
      <w:pPr>
        <w:jc w:val="both"/>
      </w:pPr>
    </w:p>
    <w:p w14:paraId="15C4FD03" w14:textId="77777777" w:rsidR="006168C6" w:rsidRDefault="006168C6" w:rsidP="003E0D90">
      <w:pPr>
        <w:jc w:val="both"/>
      </w:pPr>
    </w:p>
    <w:p w14:paraId="7CCE0A03" w14:textId="77777777" w:rsidR="004308A7" w:rsidRPr="008D5742" w:rsidRDefault="004308A7" w:rsidP="0003391D">
      <w:pPr>
        <w:pStyle w:val="NoSpacing"/>
        <w:jc w:val="right"/>
        <w:rPr>
          <w:b/>
          <w:bCs/>
        </w:rPr>
      </w:pPr>
      <w:r w:rsidRPr="008D5742">
        <w:rPr>
          <w:b/>
          <w:bCs/>
        </w:rPr>
        <w:t xml:space="preserve">Anexa 1 </w:t>
      </w:r>
    </w:p>
    <w:p w14:paraId="5E2A510D" w14:textId="11569F97" w:rsidR="001F4C85" w:rsidRPr="008D5742" w:rsidRDefault="00661C97" w:rsidP="00661C97">
      <w:pPr>
        <w:rPr>
          <w:b/>
          <w:bCs/>
        </w:rPr>
      </w:pPr>
      <w:r w:rsidRPr="008D5742">
        <w:t xml:space="preserve">Nr. </w:t>
      </w:r>
      <w:r w:rsidR="00081B72" w:rsidRPr="008D5742">
        <w:t>întreg</w:t>
      </w:r>
      <w:r w:rsidRPr="008D5742">
        <w:t>: ........./..........</w:t>
      </w:r>
      <w:r w:rsidRPr="008D5742">
        <w:tab/>
      </w:r>
    </w:p>
    <w:p w14:paraId="13F91757" w14:textId="77777777" w:rsidR="00BC1A66" w:rsidRPr="008D5742" w:rsidRDefault="00BC1A66" w:rsidP="00BC1A66">
      <w:pPr>
        <w:jc w:val="center"/>
        <w:rPr>
          <w:b/>
          <w:bCs/>
        </w:rPr>
      </w:pPr>
    </w:p>
    <w:p w14:paraId="49712B66" w14:textId="1CC02FDE" w:rsidR="00BC1A66" w:rsidRPr="008D5742" w:rsidRDefault="00BC1A66" w:rsidP="00BC1A66">
      <w:pPr>
        <w:jc w:val="center"/>
      </w:pPr>
      <w:r w:rsidRPr="008D5742">
        <w:rPr>
          <w:b/>
          <w:bCs/>
        </w:rPr>
        <w:t>CERERE TIP DE ACORDARE A SUBVENȚIEI STUDENȚI</w:t>
      </w:r>
    </w:p>
    <w:p w14:paraId="186BE126" w14:textId="77777777" w:rsidR="00BC1A66" w:rsidRPr="008D5742" w:rsidRDefault="00BC1A66" w:rsidP="00BC1A66">
      <w:pPr>
        <w:ind w:firstLine="720"/>
        <w:jc w:val="both"/>
      </w:pPr>
    </w:p>
    <w:p w14:paraId="5BBA7FA8" w14:textId="77777777" w:rsidR="00BC1A66" w:rsidRPr="008D5742" w:rsidRDefault="00BC1A66" w:rsidP="00BC1A66">
      <w:pPr>
        <w:ind w:firstLine="720"/>
        <w:jc w:val="both"/>
      </w:pPr>
    </w:p>
    <w:p w14:paraId="159AB5FC" w14:textId="54D82D31" w:rsidR="00BC1A66" w:rsidRPr="008D5742" w:rsidRDefault="00BC1A66" w:rsidP="00BC1A66">
      <w:pPr>
        <w:ind w:firstLine="720"/>
        <w:jc w:val="both"/>
      </w:pPr>
      <w:r w:rsidRPr="008D5742">
        <w:t>Subsemnatul(a) .................................................................................................. identificat cu CI/BI seria ................., nr. .............................., eliberat de .......................................................... la data de ................................................, CNP ......................................................, domiciliat în .............</w:t>
      </w:r>
      <w:r w:rsidR="00AA3AD3" w:rsidRPr="008D5742">
        <w:t>..................</w:t>
      </w:r>
      <w:r w:rsidRPr="008D5742">
        <w:t>............................</w:t>
      </w:r>
      <w:r w:rsidR="00AA3AD3" w:rsidRPr="008D5742">
        <w:t xml:space="preserve"> </w:t>
      </w:r>
      <w:r w:rsidRPr="008D5742">
        <w:t xml:space="preserve">........................................................................................................., student(ă) al/a Facultății de ................................................................... din cadrul Universității Politehnice Timișoara, anul...................., specializarea </w:t>
      </w:r>
      <w:r w:rsidR="00AA3AD3" w:rsidRPr="008D5742">
        <w:t>……………………………..</w:t>
      </w:r>
      <w:r w:rsidRPr="008D5742">
        <w:t>..........</w:t>
      </w:r>
      <w:r w:rsidR="00AA3AD3" w:rsidRPr="008D5742">
        <w:t xml:space="preserve"> </w:t>
      </w:r>
      <w:r w:rsidRPr="008D5742">
        <w:t>...............................................</w:t>
      </w:r>
      <w:r w:rsidR="00E57925" w:rsidRPr="008D5742">
        <w:t>....................................................................................</w:t>
      </w:r>
      <w:r w:rsidRPr="008D5742">
        <w:t>...., CONT IBAN................................</w:t>
      </w:r>
      <w:r w:rsidR="00AA3AD3" w:rsidRPr="008D5742">
        <w:t>.............</w:t>
      </w:r>
      <w:r w:rsidRPr="008D5742">
        <w:t xml:space="preserve">............................................. deschis la Banca........................................................................................................................ solicit acordarea subvenției de participare la activitățile dedicate din cadrul proiectului </w:t>
      </w:r>
      <w:r w:rsidR="005B4A39" w:rsidRPr="005B4A39">
        <w:rPr>
          <w:i/>
          <w:iCs/>
        </w:rPr>
        <w:t>PEO/291/PEO_P6/OP4/ESO4.6/PEO_A40</w:t>
      </w:r>
      <w:r w:rsidR="005B4A39">
        <w:rPr>
          <w:i/>
          <w:iCs/>
        </w:rPr>
        <w:t xml:space="preserve"> </w:t>
      </w:r>
      <w:r w:rsidRPr="008D5742">
        <w:rPr>
          <w:i/>
          <w:iCs/>
        </w:rPr>
        <w:t>,,Primul student din familie" - Regiuni mai puțin dezvoltate</w:t>
      </w:r>
      <w:r w:rsidRPr="008D5742">
        <w:t xml:space="preserve">, cu titlul </w:t>
      </w:r>
      <w:r w:rsidRPr="008D5742">
        <w:rPr>
          <w:i/>
          <w:iCs/>
        </w:rPr>
        <w:t>„</w:t>
      </w:r>
      <w:r w:rsidR="005B4A39" w:rsidRPr="005B4A39">
        <w:rPr>
          <w:i/>
          <w:iCs/>
        </w:rPr>
        <w:t>Mecanisme de sprijin pentru acces echitabil la învățământ superior tehnic în Timișoara (ACCES_UPT)</w:t>
      </w:r>
      <w:r w:rsidRPr="008D5742">
        <w:rPr>
          <w:i/>
          <w:iCs/>
        </w:rPr>
        <w:t>”</w:t>
      </w:r>
      <w:r w:rsidR="005B4A39">
        <w:rPr>
          <w:i/>
          <w:iCs/>
        </w:rPr>
        <w:t>, aferentă perioadei ......luna start..... - ....luna final....</w:t>
      </w:r>
      <w:r w:rsidRPr="008D5742">
        <w:t>.</w:t>
      </w:r>
      <w:r w:rsidR="005B4A39">
        <w:t xml:space="preserve">, în valoare de .......(330 x nr luni) ....... </w:t>
      </w:r>
      <w:r w:rsidRPr="008D5742">
        <w:t xml:space="preserve">. Menționez că îndeplinesc condițiile de eligibilitate necesare și am luat la cunoștință prevederile </w:t>
      </w:r>
      <w:r w:rsidR="00081B72">
        <w:t xml:space="preserve">prevăzute în </w:t>
      </w:r>
      <w:r w:rsidRPr="008D5742">
        <w:t>Metodologia privind acordarea de sprijin și subvenții în vederea facilitării tranziției la studiile universitare și de prevenire și combatere a abandonului universitar. Totodată menționez ca-mi asum</w:t>
      </w:r>
      <w:r w:rsidR="00E57925" w:rsidRPr="008D5742">
        <w:t xml:space="preserve"> ș</w:t>
      </w:r>
      <w:r w:rsidRPr="008D5742">
        <w:t xml:space="preserve">i garantez pentru exactitatea </w:t>
      </w:r>
      <w:r w:rsidR="00E57925" w:rsidRPr="008D5742">
        <w:t>ș</w:t>
      </w:r>
      <w:r w:rsidRPr="008D5742">
        <w:t xml:space="preserve">i corectitudinea tuturor datelor menționate mai sus in prezenta declarație si de asemenea cunoscând ca falsul in declarații este pedepsit de legea penala, conform prevederilor articolului 326 din codul penal declar pe propria răspundere ca datele completate in prezenta declarație corespund cu realitatea. </w:t>
      </w:r>
    </w:p>
    <w:p w14:paraId="770C1F4C" w14:textId="545A3779" w:rsidR="004237C3" w:rsidRDefault="00BC1A66" w:rsidP="00BC1A66">
      <w:pPr>
        <w:jc w:val="both"/>
      </w:pPr>
      <w:r w:rsidRPr="008D5742">
        <w:t xml:space="preserve">Semnătura </w:t>
      </w:r>
      <w:r w:rsidRPr="008D5742">
        <w:tab/>
      </w:r>
      <w:r w:rsidRPr="008D5742">
        <w:tab/>
      </w:r>
      <w:r w:rsidRPr="008D5742">
        <w:tab/>
      </w:r>
      <w:r w:rsidRPr="008D5742">
        <w:tab/>
      </w:r>
      <w:r w:rsidRPr="008D5742">
        <w:tab/>
      </w:r>
      <w:r w:rsidRPr="008D5742">
        <w:tab/>
      </w:r>
      <w:r w:rsidRPr="008D5742">
        <w:tab/>
      </w:r>
      <w:r w:rsidRPr="008D5742">
        <w:tab/>
      </w:r>
      <w:r w:rsidRPr="008D5742">
        <w:tab/>
      </w:r>
      <w:r w:rsidRPr="008D5742">
        <w:tab/>
        <w:t>Data</w:t>
      </w:r>
    </w:p>
    <w:p w14:paraId="5F3FAD3E" w14:textId="77777777" w:rsidR="008D5742" w:rsidRPr="008D5742" w:rsidRDefault="008D5742" w:rsidP="00BC1A66">
      <w:pPr>
        <w:jc w:val="both"/>
      </w:pPr>
    </w:p>
    <w:p w14:paraId="0F8DDEBC" w14:textId="77777777" w:rsidR="004237C3" w:rsidRPr="008D5742" w:rsidRDefault="004237C3" w:rsidP="004308A7">
      <w:pPr>
        <w:jc w:val="both"/>
      </w:pPr>
    </w:p>
    <w:p w14:paraId="68805110" w14:textId="77777777" w:rsidR="000A3A55" w:rsidRDefault="000A3A55" w:rsidP="004308A7">
      <w:pPr>
        <w:jc w:val="both"/>
      </w:pPr>
    </w:p>
    <w:p w14:paraId="5857BD82" w14:textId="77777777" w:rsidR="00C3289C" w:rsidRPr="008D5742" w:rsidRDefault="00C3289C" w:rsidP="004308A7">
      <w:pPr>
        <w:jc w:val="both"/>
      </w:pPr>
    </w:p>
    <w:p w14:paraId="360AE250" w14:textId="1A8A2386" w:rsidR="004237C3" w:rsidRPr="008D5742" w:rsidRDefault="004237C3" w:rsidP="004237C3">
      <w:pPr>
        <w:jc w:val="right"/>
      </w:pPr>
      <w:r w:rsidRPr="008D5742">
        <w:rPr>
          <w:b/>
          <w:bCs/>
        </w:rPr>
        <w:t xml:space="preserve">Anexa </w:t>
      </w:r>
      <w:r w:rsidR="00BC1A66" w:rsidRPr="008D5742">
        <w:rPr>
          <w:b/>
          <w:bCs/>
        </w:rPr>
        <w:t>2</w:t>
      </w:r>
    </w:p>
    <w:p w14:paraId="7FE5EDDE" w14:textId="490D2992" w:rsidR="00BC1A66" w:rsidRPr="00271003" w:rsidRDefault="00271003" w:rsidP="00271003">
      <w:pPr>
        <w:jc w:val="center"/>
      </w:pPr>
      <w:r>
        <w:rPr>
          <w:b/>
          <w:bCs/>
        </w:rPr>
        <w:t>PLANUL PERSONALIZAT</w:t>
      </w:r>
      <w:r w:rsidR="00BC1A66" w:rsidRPr="008D5742">
        <w:rPr>
          <w:b/>
          <w:bCs/>
        </w:rPr>
        <w:t>/</w:t>
      </w:r>
      <w:r>
        <w:rPr>
          <w:b/>
          <w:bCs/>
        </w:rPr>
        <w:t>PROGRAM DE SPRIJIN INDIVIDUALIZAT</w:t>
      </w:r>
    </w:p>
    <w:p w14:paraId="52388494" w14:textId="77777777" w:rsidR="00BC1A66" w:rsidRPr="008D5742" w:rsidRDefault="00BC1A66" w:rsidP="00BC1A66">
      <w:pPr>
        <w:jc w:val="center"/>
      </w:pPr>
    </w:p>
    <w:p w14:paraId="32E35310" w14:textId="77777777" w:rsidR="00BC1A66" w:rsidRPr="008D5742" w:rsidRDefault="00BC1A66" w:rsidP="00BC1A66">
      <w:pPr>
        <w:jc w:val="both"/>
      </w:pPr>
      <w:r w:rsidRPr="008D5742">
        <w:t xml:space="preserve">• </w:t>
      </w:r>
      <w:r w:rsidRPr="008D5742">
        <w:rPr>
          <w:b/>
          <w:bCs/>
        </w:rPr>
        <w:t xml:space="preserve">NUME ȘI PRENUME STUDENT : </w:t>
      </w:r>
    </w:p>
    <w:p w14:paraId="55F65890" w14:textId="77777777" w:rsidR="00BC1A66" w:rsidRPr="008D5742" w:rsidRDefault="00BC1A66" w:rsidP="00BC1A66">
      <w:pPr>
        <w:jc w:val="both"/>
      </w:pPr>
      <w:r w:rsidRPr="008D5742">
        <w:t xml:space="preserve">• </w:t>
      </w:r>
      <w:r w:rsidRPr="008D5742">
        <w:rPr>
          <w:b/>
          <w:bCs/>
        </w:rPr>
        <w:t xml:space="preserve">CNP: </w:t>
      </w:r>
    </w:p>
    <w:p w14:paraId="66B07EA7" w14:textId="77777777" w:rsidR="00BC1A66" w:rsidRPr="008D5742" w:rsidRDefault="00BC1A66" w:rsidP="00BC1A66">
      <w:pPr>
        <w:jc w:val="both"/>
      </w:pPr>
      <w:r w:rsidRPr="008D5742">
        <w:t xml:space="preserve">• </w:t>
      </w:r>
      <w:r w:rsidRPr="008D5742">
        <w:rPr>
          <w:b/>
          <w:bCs/>
        </w:rPr>
        <w:t xml:space="preserve">Adresa: </w:t>
      </w:r>
    </w:p>
    <w:p w14:paraId="1BF7AD8E" w14:textId="77777777" w:rsidR="00BC1A66" w:rsidRPr="008D5742" w:rsidRDefault="00BC1A66" w:rsidP="00BC1A66">
      <w:pPr>
        <w:jc w:val="both"/>
      </w:pPr>
      <w:r w:rsidRPr="008D5742">
        <w:t xml:space="preserve">• </w:t>
      </w:r>
      <w:r w:rsidRPr="008D5742">
        <w:rPr>
          <w:b/>
          <w:bCs/>
        </w:rPr>
        <w:t xml:space="preserve">Telefon : </w:t>
      </w:r>
    </w:p>
    <w:p w14:paraId="07C9CEBF" w14:textId="77777777" w:rsidR="00BC1A66" w:rsidRPr="008D5742" w:rsidRDefault="00BC1A66" w:rsidP="00BC1A66">
      <w:pPr>
        <w:jc w:val="both"/>
      </w:pPr>
      <w:r w:rsidRPr="008D5742">
        <w:t xml:space="preserve">• </w:t>
      </w:r>
      <w:r w:rsidRPr="008D5742">
        <w:rPr>
          <w:b/>
          <w:bCs/>
        </w:rPr>
        <w:t xml:space="preserve">Email: </w:t>
      </w:r>
    </w:p>
    <w:p w14:paraId="640D24AA" w14:textId="77777777" w:rsidR="00BC1A66" w:rsidRPr="008D5742" w:rsidRDefault="00BC1A66" w:rsidP="00BC1A66">
      <w:pPr>
        <w:jc w:val="both"/>
      </w:pPr>
      <w:r w:rsidRPr="008D5742">
        <w:t xml:space="preserve">• </w:t>
      </w:r>
      <w:r w:rsidRPr="008D5742">
        <w:rPr>
          <w:b/>
          <w:bCs/>
        </w:rPr>
        <w:t xml:space="preserve">FACULTATEA: </w:t>
      </w:r>
    </w:p>
    <w:p w14:paraId="49D0A184" w14:textId="03A78F7A" w:rsidR="00BC1A66" w:rsidRPr="008D5742" w:rsidRDefault="00BC1A66" w:rsidP="00BC1A66">
      <w:pPr>
        <w:jc w:val="both"/>
      </w:pPr>
      <w:r w:rsidRPr="008D5742">
        <w:t xml:space="preserve">• </w:t>
      </w:r>
      <w:r w:rsidRPr="008D5742">
        <w:rPr>
          <w:b/>
          <w:bCs/>
        </w:rPr>
        <w:t>SPECIALIZAREA</w:t>
      </w:r>
      <w:r w:rsidR="00E57925" w:rsidRPr="008D5742">
        <w:rPr>
          <w:b/>
          <w:bCs/>
        </w:rPr>
        <w:t>:</w:t>
      </w:r>
    </w:p>
    <w:p w14:paraId="63D1248F" w14:textId="77777777" w:rsidR="00BC1A66" w:rsidRPr="008D5742" w:rsidRDefault="00BC1A66" w:rsidP="00BC1A66">
      <w:pPr>
        <w:jc w:val="both"/>
        <w:rPr>
          <w:b/>
          <w:bCs/>
        </w:rPr>
      </w:pPr>
      <w:r w:rsidRPr="008D5742">
        <w:rPr>
          <w:b/>
          <w:bCs/>
        </w:rPr>
        <w:t xml:space="preserve">II. Etape plan personalizat </w:t>
      </w:r>
    </w:p>
    <w:tbl>
      <w:tblPr>
        <w:tblStyle w:val="TableGrid"/>
        <w:tblW w:w="0" w:type="auto"/>
        <w:tblLook w:val="04A0" w:firstRow="1" w:lastRow="0" w:firstColumn="1" w:lastColumn="0" w:noHBand="0" w:noVBand="1"/>
      </w:tblPr>
      <w:tblGrid>
        <w:gridCol w:w="7375"/>
        <w:gridCol w:w="2335"/>
      </w:tblGrid>
      <w:tr w:rsidR="008D5742" w:rsidRPr="008D5742" w14:paraId="5678509C" w14:textId="77777777" w:rsidTr="0085728B">
        <w:tc>
          <w:tcPr>
            <w:tcW w:w="7375" w:type="dxa"/>
            <w:vAlign w:val="center"/>
          </w:tcPr>
          <w:p w14:paraId="5B61036A" w14:textId="5B3AC523" w:rsidR="0085728B" w:rsidRPr="008D5742" w:rsidRDefault="0085728B" w:rsidP="0085728B">
            <w:pPr>
              <w:rPr>
                <w:b/>
                <w:bCs/>
              </w:rPr>
            </w:pPr>
            <w:r w:rsidRPr="008D5742">
              <w:t>Numărul maxim de luni de acordare a subvenției</w:t>
            </w:r>
          </w:p>
        </w:tc>
        <w:tc>
          <w:tcPr>
            <w:tcW w:w="2335" w:type="dxa"/>
            <w:vAlign w:val="center"/>
          </w:tcPr>
          <w:p w14:paraId="53BC8F2D" w14:textId="77777777" w:rsidR="0085728B" w:rsidRPr="008D5742" w:rsidRDefault="0085728B" w:rsidP="0085728B">
            <w:pPr>
              <w:jc w:val="center"/>
              <w:rPr>
                <w:b/>
                <w:bCs/>
              </w:rPr>
            </w:pPr>
          </w:p>
          <w:p w14:paraId="33CCE4F5" w14:textId="77777777" w:rsidR="0085728B" w:rsidRPr="008D5742" w:rsidRDefault="0085728B" w:rsidP="0085728B">
            <w:pPr>
              <w:jc w:val="center"/>
              <w:rPr>
                <w:b/>
                <w:bCs/>
              </w:rPr>
            </w:pPr>
          </w:p>
        </w:tc>
      </w:tr>
      <w:tr w:rsidR="008D5742" w:rsidRPr="008D5742" w14:paraId="58DB5D12" w14:textId="77777777" w:rsidTr="0085728B">
        <w:tc>
          <w:tcPr>
            <w:tcW w:w="7375" w:type="dxa"/>
            <w:vAlign w:val="center"/>
          </w:tcPr>
          <w:p w14:paraId="60B9670F" w14:textId="4BCD1489" w:rsidR="0085728B" w:rsidRPr="008D5742" w:rsidRDefault="0085728B" w:rsidP="0085728B">
            <w:pPr>
              <w:rPr>
                <w:b/>
                <w:bCs/>
              </w:rPr>
            </w:pPr>
            <w:r w:rsidRPr="008D5742">
              <w:t>Luna de început a acordării subvenției</w:t>
            </w:r>
          </w:p>
        </w:tc>
        <w:tc>
          <w:tcPr>
            <w:tcW w:w="2335" w:type="dxa"/>
            <w:vAlign w:val="center"/>
          </w:tcPr>
          <w:p w14:paraId="0069F637" w14:textId="77777777" w:rsidR="0085728B" w:rsidRPr="008D5742" w:rsidRDefault="0085728B" w:rsidP="0085728B">
            <w:pPr>
              <w:jc w:val="center"/>
              <w:rPr>
                <w:b/>
                <w:bCs/>
              </w:rPr>
            </w:pPr>
          </w:p>
          <w:p w14:paraId="43B383FD" w14:textId="77777777" w:rsidR="0085728B" w:rsidRPr="008D5742" w:rsidRDefault="0085728B" w:rsidP="0085728B">
            <w:pPr>
              <w:jc w:val="center"/>
              <w:rPr>
                <w:b/>
                <w:bCs/>
              </w:rPr>
            </w:pPr>
          </w:p>
        </w:tc>
      </w:tr>
      <w:tr w:rsidR="008D5742" w:rsidRPr="008D5742" w14:paraId="23D9B7A3" w14:textId="77777777" w:rsidTr="0085728B">
        <w:tc>
          <w:tcPr>
            <w:tcW w:w="7375" w:type="dxa"/>
            <w:vAlign w:val="center"/>
          </w:tcPr>
          <w:p w14:paraId="728E6569" w14:textId="1599B9FE" w:rsidR="0085728B" w:rsidRPr="008D5742" w:rsidRDefault="0085728B" w:rsidP="0085728B">
            <w:pPr>
              <w:rPr>
                <w:b/>
                <w:bCs/>
              </w:rPr>
            </w:pPr>
            <w:r w:rsidRPr="008D5742">
              <w:t xml:space="preserve">Numărul maxim de luni de acordare a sprijinului pentru prevenirea și combaterea abandonului universitar în rândul studenților prin susținerea </w:t>
            </w:r>
            <w:proofErr w:type="spellStart"/>
            <w:r w:rsidRPr="008D5742">
              <w:t>cheltuilelilor</w:t>
            </w:r>
            <w:proofErr w:type="spellEnd"/>
            <w:r w:rsidRPr="008D5742">
              <w:t xml:space="preserve"> de masă</w:t>
            </w:r>
          </w:p>
        </w:tc>
        <w:tc>
          <w:tcPr>
            <w:tcW w:w="2335" w:type="dxa"/>
            <w:vAlign w:val="center"/>
          </w:tcPr>
          <w:p w14:paraId="5BD5603C" w14:textId="77777777" w:rsidR="0085728B" w:rsidRPr="008D5742" w:rsidRDefault="0085728B" w:rsidP="0085728B">
            <w:pPr>
              <w:jc w:val="center"/>
              <w:rPr>
                <w:b/>
                <w:bCs/>
              </w:rPr>
            </w:pPr>
          </w:p>
        </w:tc>
      </w:tr>
      <w:tr w:rsidR="008D5742" w:rsidRPr="008D5742" w14:paraId="203E29DC" w14:textId="77777777" w:rsidTr="0085728B">
        <w:tc>
          <w:tcPr>
            <w:tcW w:w="7375" w:type="dxa"/>
            <w:vAlign w:val="center"/>
          </w:tcPr>
          <w:p w14:paraId="7266B9E2" w14:textId="4581002B" w:rsidR="0085728B" w:rsidRPr="008D5742" w:rsidRDefault="0085728B" w:rsidP="0085728B">
            <w:pPr>
              <w:rPr>
                <w:b/>
                <w:bCs/>
              </w:rPr>
            </w:pPr>
            <w:r w:rsidRPr="008D5742">
              <w:t xml:space="preserve">Luna de început a acordării sprijinului pentru prevenirea și combaterea abandonului universitar în rândul studenților prin susținerea </w:t>
            </w:r>
            <w:proofErr w:type="spellStart"/>
            <w:r w:rsidRPr="008D5742">
              <w:t>cheltuilelilor</w:t>
            </w:r>
            <w:proofErr w:type="spellEnd"/>
            <w:r w:rsidRPr="008D5742">
              <w:t xml:space="preserve"> de masă</w:t>
            </w:r>
          </w:p>
        </w:tc>
        <w:tc>
          <w:tcPr>
            <w:tcW w:w="2335" w:type="dxa"/>
            <w:vAlign w:val="center"/>
          </w:tcPr>
          <w:p w14:paraId="69F612DA" w14:textId="77777777" w:rsidR="0085728B" w:rsidRPr="008D5742" w:rsidRDefault="0085728B" w:rsidP="0085728B">
            <w:pPr>
              <w:jc w:val="center"/>
              <w:rPr>
                <w:b/>
                <w:bCs/>
              </w:rPr>
            </w:pPr>
          </w:p>
        </w:tc>
      </w:tr>
    </w:tbl>
    <w:p w14:paraId="1B504FAA" w14:textId="77777777" w:rsidR="00BC1A66" w:rsidRPr="008D5742" w:rsidRDefault="00BC1A66" w:rsidP="00BC1A66">
      <w:pPr>
        <w:jc w:val="both"/>
        <w:rPr>
          <w:b/>
          <w:bCs/>
        </w:rPr>
      </w:pPr>
    </w:p>
    <w:p w14:paraId="5192BD7E" w14:textId="77777777" w:rsidR="00BC1A66" w:rsidRPr="008D5742" w:rsidRDefault="00BC1A66" w:rsidP="00BC1A66">
      <w:pPr>
        <w:jc w:val="both"/>
        <w:rPr>
          <w:b/>
          <w:bCs/>
        </w:rPr>
      </w:pPr>
    </w:p>
    <w:p w14:paraId="5EB8F092" w14:textId="6F945A79" w:rsidR="00081B72" w:rsidRPr="00081B72" w:rsidRDefault="00BC1A66" w:rsidP="00BC1A66">
      <w:pPr>
        <w:jc w:val="both"/>
      </w:pPr>
      <w:r w:rsidRPr="008D5742">
        <w:rPr>
          <w:b/>
          <w:bCs/>
        </w:rPr>
        <w:t xml:space="preserve">Întocmit, </w:t>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Pr>
          <w:b/>
          <w:bCs/>
        </w:rPr>
        <w:tab/>
      </w:r>
      <w:r w:rsidR="00081B72" w:rsidRPr="008D5742">
        <w:rPr>
          <w:b/>
          <w:bCs/>
        </w:rPr>
        <w:t>Avizat,</w:t>
      </w:r>
    </w:p>
    <w:p w14:paraId="69747975" w14:textId="04F0D435" w:rsidR="00BC1A66" w:rsidRPr="008D5742" w:rsidRDefault="00081B72" w:rsidP="00BC1A66">
      <w:pPr>
        <w:jc w:val="both"/>
      </w:pPr>
      <w:r>
        <w:rPr>
          <w:b/>
          <w:bCs/>
        </w:rPr>
        <w:t>Expert Grup Țintă</w:t>
      </w:r>
      <w:r w:rsidR="00BC1A66" w:rsidRPr="008D5742">
        <w:rPr>
          <w:b/>
          <w:bCs/>
        </w:rPr>
        <w:tab/>
      </w:r>
      <w:r w:rsidR="00BC1A66" w:rsidRPr="008D5742">
        <w:rPr>
          <w:b/>
          <w:bCs/>
        </w:rPr>
        <w:tab/>
      </w:r>
      <w:r w:rsidR="00BC1A66" w:rsidRPr="008D5742">
        <w:rPr>
          <w:b/>
          <w:bCs/>
        </w:rPr>
        <w:tab/>
      </w:r>
      <w:r w:rsidR="00BC1A66" w:rsidRPr="008D5742">
        <w:rPr>
          <w:b/>
          <w:bCs/>
        </w:rPr>
        <w:tab/>
      </w:r>
      <w:r w:rsidR="00BC1A66" w:rsidRPr="008D5742">
        <w:rPr>
          <w:b/>
          <w:bCs/>
        </w:rPr>
        <w:tab/>
      </w:r>
      <w:r w:rsidR="00BC1A66" w:rsidRPr="008D5742">
        <w:rPr>
          <w:b/>
          <w:bCs/>
        </w:rPr>
        <w:tab/>
      </w:r>
      <w:r>
        <w:rPr>
          <w:b/>
          <w:bCs/>
        </w:rPr>
        <w:t>Coordonator Experți Grup Țintă</w:t>
      </w:r>
    </w:p>
    <w:p w14:paraId="72E79B3D" w14:textId="5B16B3ED" w:rsidR="00BC1A66" w:rsidRPr="008D5742" w:rsidRDefault="00BC1A66" w:rsidP="00BC1A66">
      <w:pPr>
        <w:jc w:val="both"/>
      </w:pPr>
      <w:r w:rsidRPr="008D5742">
        <w:rPr>
          <w:b/>
          <w:bCs/>
        </w:rPr>
        <w:t xml:space="preserve">.................                                                                                                                          </w:t>
      </w:r>
      <w:r w:rsidR="00081B72">
        <w:rPr>
          <w:b/>
          <w:bCs/>
        </w:rPr>
        <w:tab/>
      </w:r>
      <w:r w:rsidR="00081B72">
        <w:rPr>
          <w:b/>
          <w:bCs/>
        </w:rPr>
        <w:tab/>
      </w:r>
      <w:r w:rsidRPr="008D5742">
        <w:rPr>
          <w:b/>
          <w:bCs/>
        </w:rPr>
        <w:t xml:space="preserve">    .................</w:t>
      </w:r>
    </w:p>
    <w:p w14:paraId="1F29516D" w14:textId="77777777" w:rsidR="008D5742" w:rsidRDefault="008D5742" w:rsidP="00320764">
      <w:pPr>
        <w:pStyle w:val="NoSpacing"/>
      </w:pPr>
    </w:p>
    <w:p w14:paraId="2EB8FFD7" w14:textId="77777777" w:rsidR="008D5742" w:rsidRDefault="008D5742" w:rsidP="00320764">
      <w:pPr>
        <w:pStyle w:val="NoSpacing"/>
      </w:pPr>
    </w:p>
    <w:p w14:paraId="03AC5DE4" w14:textId="77777777" w:rsidR="00C31378" w:rsidRDefault="00C31378" w:rsidP="00320764">
      <w:pPr>
        <w:pStyle w:val="NoSpacing"/>
      </w:pPr>
    </w:p>
    <w:p w14:paraId="75F74E2B" w14:textId="77777777" w:rsidR="00C31378" w:rsidRDefault="00C31378" w:rsidP="00320764">
      <w:pPr>
        <w:pStyle w:val="NoSpacing"/>
      </w:pPr>
    </w:p>
    <w:p w14:paraId="3E2B8F7C" w14:textId="012D0145" w:rsidR="000B7E28" w:rsidRPr="008D5742" w:rsidRDefault="00320764" w:rsidP="00320764">
      <w:pPr>
        <w:pStyle w:val="NoSpacing"/>
      </w:pPr>
      <w:r w:rsidRPr="008D5742">
        <w:t xml:space="preserve">Nr. </w:t>
      </w:r>
      <w:r w:rsidR="00081B72">
        <w:t>î</w:t>
      </w:r>
      <w:r w:rsidRPr="008D5742">
        <w:t>nreg: ........./..........</w:t>
      </w:r>
      <w:r w:rsidRPr="008D5742">
        <w:tab/>
      </w:r>
      <w:r w:rsidRPr="008D5742">
        <w:tab/>
      </w:r>
      <w:r w:rsidRPr="008D5742">
        <w:tab/>
      </w:r>
      <w:r w:rsidRPr="008D5742">
        <w:tab/>
      </w:r>
      <w:r w:rsidRPr="008D5742">
        <w:tab/>
      </w:r>
      <w:r w:rsidRPr="008D5742">
        <w:tab/>
      </w:r>
      <w:r w:rsidRPr="008D5742">
        <w:tab/>
      </w:r>
      <w:r w:rsidR="00E57925" w:rsidRPr="008D5742">
        <w:t xml:space="preserve">          </w:t>
      </w:r>
      <w:r w:rsidR="000B7E28" w:rsidRPr="008D5742">
        <w:rPr>
          <w:b/>
          <w:bCs/>
        </w:rPr>
        <w:t xml:space="preserve">Anexa </w:t>
      </w:r>
      <w:r w:rsidR="00742042" w:rsidRPr="008D5742">
        <w:rPr>
          <w:b/>
          <w:bCs/>
        </w:rPr>
        <w:t>3</w:t>
      </w:r>
      <w:r w:rsidR="000B7E28" w:rsidRPr="008D5742">
        <w:t xml:space="preserve"> </w:t>
      </w:r>
    </w:p>
    <w:p w14:paraId="6C28609E" w14:textId="77777777" w:rsidR="00320764" w:rsidRPr="008D5742" w:rsidRDefault="00320764" w:rsidP="00320764">
      <w:pPr>
        <w:pStyle w:val="NoSpacing"/>
        <w:jc w:val="center"/>
        <w:rPr>
          <w:b/>
          <w:bCs/>
        </w:rPr>
      </w:pPr>
    </w:p>
    <w:p w14:paraId="502B9D54" w14:textId="021B4B67" w:rsidR="005E0E26" w:rsidRPr="008D5742" w:rsidRDefault="005E0E26" w:rsidP="00320764">
      <w:pPr>
        <w:pStyle w:val="NoSpacing"/>
        <w:jc w:val="center"/>
        <w:rPr>
          <w:b/>
          <w:bCs/>
        </w:rPr>
      </w:pPr>
      <w:r w:rsidRPr="008D5742">
        <w:rPr>
          <w:b/>
          <w:bCs/>
        </w:rPr>
        <w:t>CERERE TIP DE ACORDARE A SPRIJINULUI DE MASĂ STUDENȚI</w:t>
      </w:r>
    </w:p>
    <w:p w14:paraId="41FD8989" w14:textId="77777777" w:rsidR="00320764" w:rsidRPr="008D5742" w:rsidRDefault="00320764" w:rsidP="00320764">
      <w:pPr>
        <w:pStyle w:val="NoSpacing"/>
      </w:pPr>
    </w:p>
    <w:p w14:paraId="70552BFA" w14:textId="6645C0FC" w:rsidR="00A81EC4" w:rsidRDefault="005E0E26" w:rsidP="00320764">
      <w:pPr>
        <w:pStyle w:val="NoSpacing"/>
        <w:jc w:val="both"/>
      </w:pPr>
      <w:r w:rsidRPr="008D5742">
        <w:t xml:space="preserve">Subsemnatul(a) .................................................................................................. identificat cu CI/BI seria ................., nr. .............................., eliberat de .......................................................... la data de ................................................, CNP ......................................................, student(ă) al/a Facultății de ................................................................... din cadrul Universității Politehnice Timișoara, anul...................., specializarea ............................................................., </w:t>
      </w:r>
      <w:r w:rsidR="0061357B" w:rsidRPr="008D5742">
        <w:t>CONT IBAN</w:t>
      </w:r>
      <w:r w:rsidR="00320764" w:rsidRPr="008D5742">
        <w:t xml:space="preserve"> </w:t>
      </w:r>
      <w:r w:rsidR="0061357B" w:rsidRPr="008D5742">
        <w:t xml:space="preserve">................................................................................................................. deschis la Banca................................................, </w:t>
      </w:r>
      <w:r w:rsidRPr="008D5742">
        <w:t>solicit acordarea sprijinului</w:t>
      </w:r>
      <w:r w:rsidR="0085728B" w:rsidRPr="008D5742">
        <w:t xml:space="preserve"> pentru prevenirea și combaterea abandonului universitar în rândul studenților prin susținerea cheltuielilor</w:t>
      </w:r>
      <w:r w:rsidRPr="008D5742">
        <w:t xml:space="preserve"> de masă </w:t>
      </w:r>
      <w:r w:rsidR="0085728B" w:rsidRPr="008D5742">
        <w:t xml:space="preserve">acordat </w:t>
      </w:r>
      <w:r w:rsidRPr="008D5742">
        <w:t>pentru participare</w:t>
      </w:r>
      <w:r w:rsidR="0085728B" w:rsidRPr="008D5742">
        <w:t>a</w:t>
      </w:r>
      <w:r w:rsidRPr="008D5742">
        <w:t xml:space="preserve"> la activitățile dedicate din cadru proiectului </w:t>
      </w:r>
      <w:r w:rsidR="00081B72" w:rsidRPr="00081B72">
        <w:t xml:space="preserve">PEO/291/PEO_P6/OP4/ESO4.6/PEO_A40 ,,Primul student din familie" - Regiuni mai puțin dezvoltate, cu titlul „Mecanisme de sprijin pentru acces echitabil la învățământ superior tehnic în Timișoara (ACCES_UPT)”, aferentă perioadei ......luna start..... - ....luna final....., în valoare </w:t>
      </w:r>
      <w:r w:rsidR="00081B72">
        <w:t xml:space="preserve">maximă </w:t>
      </w:r>
      <w:r w:rsidR="00081B72" w:rsidRPr="00081B72">
        <w:t>de .......(</w:t>
      </w:r>
      <w:r w:rsidR="00081B72">
        <w:t>129</w:t>
      </w:r>
      <w:r w:rsidR="00081B72" w:rsidRPr="00081B72">
        <w:t xml:space="preserve"> x nr luni) ....... . </w:t>
      </w:r>
      <w:r w:rsidRPr="008D5742">
        <w:t xml:space="preserve"> Menționez că îndeplinesc condițiile de eligibilitate necesare și am luat la cunoștință prevederile </w:t>
      </w:r>
      <w:r w:rsidR="00081B72">
        <w:t xml:space="preserve">din </w:t>
      </w:r>
      <w:r w:rsidRPr="008D5742">
        <w:t>Metodologia privind acordarea de sprijin și subvenții în vederea facilitării tranziției la studiile universitare și de prevenire și combatere a abandonului universitar.</w:t>
      </w:r>
      <w:r w:rsidR="00081B72">
        <w:t xml:space="preserve"> </w:t>
      </w:r>
      <w:r w:rsidR="00320764" w:rsidRPr="008D5742">
        <w:t>Totodată menționez ca-mi asum si garantez pentru exactitatea si corectitudinea tuturor datelor menționate în prezenta declarație si de asemenea cunoscând ca falsul in declarații este pedepsit de legea penala, conform prevederilor articolului 326 din codul penal declar pe propria răspundere ca datele completate in prezenta declarație corespund cu realitatea și cheltuielile aferente documentelor justificative menționate în prezentul document au fost efectuate de subsemnatul(a).</w:t>
      </w:r>
    </w:p>
    <w:p w14:paraId="71C696BA" w14:textId="77777777" w:rsidR="00081B72" w:rsidRPr="008D5742" w:rsidRDefault="00081B72" w:rsidP="00320764">
      <w:pPr>
        <w:pStyle w:val="NoSpacing"/>
        <w:jc w:val="both"/>
      </w:pPr>
    </w:p>
    <w:tbl>
      <w:tblPr>
        <w:tblStyle w:val="TableGrid"/>
        <w:tblW w:w="9350" w:type="dxa"/>
        <w:tblLook w:val="04A0" w:firstRow="1" w:lastRow="0" w:firstColumn="1" w:lastColumn="0" w:noHBand="0" w:noVBand="1"/>
      </w:tblPr>
      <w:tblGrid>
        <w:gridCol w:w="569"/>
        <w:gridCol w:w="2456"/>
        <w:gridCol w:w="2434"/>
        <w:gridCol w:w="1982"/>
        <w:gridCol w:w="1909"/>
      </w:tblGrid>
      <w:tr w:rsidR="008D5742" w:rsidRPr="008D5742" w14:paraId="0FC4E6D8" w14:textId="6D044881" w:rsidTr="008D5742">
        <w:tc>
          <w:tcPr>
            <w:tcW w:w="569" w:type="dxa"/>
            <w:vAlign w:val="center"/>
          </w:tcPr>
          <w:p w14:paraId="6CF47CA0" w14:textId="77777777" w:rsidR="00A81EC4" w:rsidRPr="008D5742" w:rsidRDefault="00A81EC4" w:rsidP="00A81EC4">
            <w:pPr>
              <w:pStyle w:val="NoSpacing"/>
              <w:jc w:val="center"/>
            </w:pPr>
            <w:r w:rsidRPr="008D5742">
              <w:t>Nr. crt.</w:t>
            </w:r>
          </w:p>
        </w:tc>
        <w:tc>
          <w:tcPr>
            <w:tcW w:w="2456" w:type="dxa"/>
            <w:vAlign w:val="center"/>
          </w:tcPr>
          <w:p w14:paraId="5ED4B4EE" w14:textId="77777777" w:rsidR="00A81EC4" w:rsidRPr="008D5742" w:rsidRDefault="00A81EC4" w:rsidP="00A81EC4">
            <w:pPr>
              <w:pStyle w:val="NoSpacing"/>
              <w:jc w:val="center"/>
            </w:pPr>
            <w:r w:rsidRPr="008D5742">
              <w:t>Nr. chitanță/bon fiscal</w:t>
            </w:r>
          </w:p>
        </w:tc>
        <w:tc>
          <w:tcPr>
            <w:tcW w:w="2434" w:type="dxa"/>
            <w:vAlign w:val="center"/>
          </w:tcPr>
          <w:p w14:paraId="212DE6BB" w14:textId="77777777" w:rsidR="00A81EC4" w:rsidRPr="008D5742" w:rsidRDefault="00A81EC4" w:rsidP="00A81EC4">
            <w:pPr>
              <w:pStyle w:val="NoSpacing"/>
              <w:jc w:val="center"/>
            </w:pPr>
            <w:r w:rsidRPr="008D5742">
              <w:t>Dată chitanță/bon fiscal</w:t>
            </w:r>
          </w:p>
        </w:tc>
        <w:tc>
          <w:tcPr>
            <w:tcW w:w="1982" w:type="dxa"/>
            <w:vAlign w:val="center"/>
          </w:tcPr>
          <w:p w14:paraId="78F951D2" w14:textId="77777777" w:rsidR="00A81EC4" w:rsidRPr="008D5742" w:rsidRDefault="00A81EC4" w:rsidP="00A81EC4">
            <w:pPr>
              <w:pStyle w:val="NoSpacing"/>
              <w:jc w:val="center"/>
            </w:pPr>
            <w:r w:rsidRPr="008D5742">
              <w:t>Valoare (lei)</w:t>
            </w:r>
          </w:p>
        </w:tc>
        <w:tc>
          <w:tcPr>
            <w:tcW w:w="1909" w:type="dxa"/>
            <w:vAlign w:val="center"/>
          </w:tcPr>
          <w:p w14:paraId="585E5BB9" w14:textId="77A0E1F1" w:rsidR="00A81EC4" w:rsidRPr="008D5742" w:rsidRDefault="00A81EC4" w:rsidP="00A81EC4">
            <w:pPr>
              <w:pStyle w:val="NoSpacing"/>
              <w:jc w:val="center"/>
            </w:pPr>
            <w:r w:rsidRPr="008D5742">
              <w:t>Validare***</w:t>
            </w:r>
          </w:p>
        </w:tc>
      </w:tr>
      <w:tr w:rsidR="008D5742" w:rsidRPr="008D5742" w14:paraId="171AAB63" w14:textId="36F1A08C" w:rsidTr="008D5742">
        <w:tc>
          <w:tcPr>
            <w:tcW w:w="569" w:type="dxa"/>
            <w:vAlign w:val="center"/>
          </w:tcPr>
          <w:p w14:paraId="0FD8A232" w14:textId="77777777" w:rsidR="00A81EC4" w:rsidRPr="008D5742" w:rsidRDefault="00A81EC4" w:rsidP="00320764">
            <w:pPr>
              <w:pStyle w:val="NoSpacing"/>
              <w:numPr>
                <w:ilvl w:val="0"/>
                <w:numId w:val="27"/>
              </w:numPr>
            </w:pPr>
          </w:p>
        </w:tc>
        <w:tc>
          <w:tcPr>
            <w:tcW w:w="2456" w:type="dxa"/>
          </w:tcPr>
          <w:p w14:paraId="71C4D168" w14:textId="77777777" w:rsidR="00A81EC4" w:rsidRPr="008D5742" w:rsidRDefault="00A81EC4" w:rsidP="00320764">
            <w:pPr>
              <w:pStyle w:val="NoSpacing"/>
            </w:pPr>
          </w:p>
        </w:tc>
        <w:tc>
          <w:tcPr>
            <w:tcW w:w="2434" w:type="dxa"/>
          </w:tcPr>
          <w:p w14:paraId="26A27E57" w14:textId="77777777" w:rsidR="00A81EC4" w:rsidRPr="008D5742" w:rsidRDefault="00A81EC4" w:rsidP="00320764">
            <w:pPr>
              <w:pStyle w:val="NoSpacing"/>
            </w:pPr>
          </w:p>
        </w:tc>
        <w:tc>
          <w:tcPr>
            <w:tcW w:w="1982" w:type="dxa"/>
          </w:tcPr>
          <w:p w14:paraId="42D59750" w14:textId="77777777" w:rsidR="00A81EC4" w:rsidRPr="008D5742" w:rsidRDefault="00A81EC4" w:rsidP="00320764">
            <w:pPr>
              <w:pStyle w:val="NoSpacing"/>
            </w:pPr>
          </w:p>
        </w:tc>
        <w:tc>
          <w:tcPr>
            <w:tcW w:w="1909" w:type="dxa"/>
          </w:tcPr>
          <w:p w14:paraId="6EA8FA9D" w14:textId="77777777" w:rsidR="00A81EC4" w:rsidRPr="008D5742" w:rsidRDefault="00A81EC4" w:rsidP="00320764">
            <w:pPr>
              <w:pStyle w:val="NoSpacing"/>
            </w:pPr>
          </w:p>
        </w:tc>
      </w:tr>
      <w:tr w:rsidR="008D5742" w:rsidRPr="008D5742" w14:paraId="6B07B2E0" w14:textId="63A35E7B" w:rsidTr="008D5742">
        <w:tc>
          <w:tcPr>
            <w:tcW w:w="569" w:type="dxa"/>
            <w:vAlign w:val="center"/>
          </w:tcPr>
          <w:p w14:paraId="752DA7D7" w14:textId="77777777" w:rsidR="00A81EC4" w:rsidRPr="008D5742" w:rsidRDefault="00A81EC4" w:rsidP="00320764">
            <w:pPr>
              <w:pStyle w:val="NoSpacing"/>
              <w:numPr>
                <w:ilvl w:val="0"/>
                <w:numId w:val="27"/>
              </w:numPr>
            </w:pPr>
          </w:p>
        </w:tc>
        <w:tc>
          <w:tcPr>
            <w:tcW w:w="2456" w:type="dxa"/>
            <w:vAlign w:val="center"/>
          </w:tcPr>
          <w:p w14:paraId="52700C00" w14:textId="77777777" w:rsidR="00A81EC4" w:rsidRPr="008D5742" w:rsidRDefault="00A81EC4" w:rsidP="00320764">
            <w:pPr>
              <w:pStyle w:val="NoSpacing"/>
            </w:pPr>
          </w:p>
        </w:tc>
        <w:tc>
          <w:tcPr>
            <w:tcW w:w="2434" w:type="dxa"/>
            <w:vAlign w:val="center"/>
          </w:tcPr>
          <w:p w14:paraId="2F8942BA" w14:textId="77777777" w:rsidR="00A81EC4" w:rsidRPr="008D5742" w:rsidRDefault="00A81EC4" w:rsidP="00320764">
            <w:pPr>
              <w:pStyle w:val="NoSpacing"/>
            </w:pPr>
          </w:p>
        </w:tc>
        <w:tc>
          <w:tcPr>
            <w:tcW w:w="1982" w:type="dxa"/>
          </w:tcPr>
          <w:p w14:paraId="3FD1B489" w14:textId="77777777" w:rsidR="00A81EC4" w:rsidRPr="008D5742" w:rsidRDefault="00A81EC4" w:rsidP="00320764">
            <w:pPr>
              <w:pStyle w:val="NoSpacing"/>
            </w:pPr>
          </w:p>
        </w:tc>
        <w:tc>
          <w:tcPr>
            <w:tcW w:w="1909" w:type="dxa"/>
          </w:tcPr>
          <w:p w14:paraId="0D6C81DC" w14:textId="77777777" w:rsidR="00A81EC4" w:rsidRPr="008D5742" w:rsidRDefault="00A81EC4" w:rsidP="00320764">
            <w:pPr>
              <w:pStyle w:val="NoSpacing"/>
            </w:pPr>
          </w:p>
        </w:tc>
      </w:tr>
      <w:tr w:rsidR="008D5742" w:rsidRPr="008D5742" w14:paraId="72861251" w14:textId="16BE7AFD" w:rsidTr="008D5742">
        <w:tc>
          <w:tcPr>
            <w:tcW w:w="569" w:type="dxa"/>
            <w:vAlign w:val="center"/>
          </w:tcPr>
          <w:p w14:paraId="216623AD" w14:textId="77777777" w:rsidR="00A81EC4" w:rsidRPr="008D5742" w:rsidRDefault="00A81EC4" w:rsidP="00320764">
            <w:pPr>
              <w:pStyle w:val="NoSpacing"/>
              <w:numPr>
                <w:ilvl w:val="0"/>
                <w:numId w:val="27"/>
              </w:numPr>
            </w:pPr>
          </w:p>
        </w:tc>
        <w:tc>
          <w:tcPr>
            <w:tcW w:w="2456" w:type="dxa"/>
            <w:vAlign w:val="center"/>
          </w:tcPr>
          <w:p w14:paraId="4A9C14CF" w14:textId="77777777" w:rsidR="00A81EC4" w:rsidRPr="008D5742" w:rsidRDefault="00A81EC4" w:rsidP="00320764">
            <w:pPr>
              <w:pStyle w:val="NoSpacing"/>
            </w:pPr>
          </w:p>
        </w:tc>
        <w:tc>
          <w:tcPr>
            <w:tcW w:w="2434" w:type="dxa"/>
            <w:vAlign w:val="center"/>
          </w:tcPr>
          <w:p w14:paraId="60D71FE4" w14:textId="77777777" w:rsidR="00A81EC4" w:rsidRPr="008D5742" w:rsidRDefault="00A81EC4" w:rsidP="00320764">
            <w:pPr>
              <w:pStyle w:val="NoSpacing"/>
            </w:pPr>
          </w:p>
        </w:tc>
        <w:tc>
          <w:tcPr>
            <w:tcW w:w="1982" w:type="dxa"/>
          </w:tcPr>
          <w:p w14:paraId="37EF4DBD" w14:textId="77777777" w:rsidR="00A81EC4" w:rsidRPr="008D5742" w:rsidRDefault="00A81EC4" w:rsidP="00320764">
            <w:pPr>
              <w:pStyle w:val="NoSpacing"/>
            </w:pPr>
          </w:p>
        </w:tc>
        <w:tc>
          <w:tcPr>
            <w:tcW w:w="1909" w:type="dxa"/>
          </w:tcPr>
          <w:p w14:paraId="2480F9E1" w14:textId="77777777" w:rsidR="00A81EC4" w:rsidRPr="008D5742" w:rsidRDefault="00A81EC4" w:rsidP="00320764">
            <w:pPr>
              <w:pStyle w:val="NoSpacing"/>
            </w:pPr>
          </w:p>
        </w:tc>
      </w:tr>
      <w:tr w:rsidR="008D5742" w:rsidRPr="008D5742" w14:paraId="5A8264B3" w14:textId="02FEE889" w:rsidTr="008D5742">
        <w:tc>
          <w:tcPr>
            <w:tcW w:w="569" w:type="dxa"/>
            <w:vAlign w:val="center"/>
          </w:tcPr>
          <w:p w14:paraId="1C799248" w14:textId="77777777" w:rsidR="00A81EC4" w:rsidRPr="008D5742" w:rsidRDefault="00A81EC4" w:rsidP="00320764">
            <w:pPr>
              <w:pStyle w:val="NoSpacing"/>
              <w:numPr>
                <w:ilvl w:val="0"/>
                <w:numId w:val="27"/>
              </w:numPr>
            </w:pPr>
          </w:p>
        </w:tc>
        <w:tc>
          <w:tcPr>
            <w:tcW w:w="2456" w:type="dxa"/>
            <w:vAlign w:val="center"/>
          </w:tcPr>
          <w:p w14:paraId="44A4E1AB" w14:textId="77777777" w:rsidR="00A81EC4" w:rsidRPr="008D5742" w:rsidRDefault="00A81EC4" w:rsidP="00320764">
            <w:pPr>
              <w:pStyle w:val="NoSpacing"/>
            </w:pPr>
          </w:p>
        </w:tc>
        <w:tc>
          <w:tcPr>
            <w:tcW w:w="2434" w:type="dxa"/>
            <w:vAlign w:val="center"/>
          </w:tcPr>
          <w:p w14:paraId="047224AE" w14:textId="77777777" w:rsidR="00A81EC4" w:rsidRPr="008D5742" w:rsidRDefault="00A81EC4" w:rsidP="00320764">
            <w:pPr>
              <w:pStyle w:val="NoSpacing"/>
            </w:pPr>
          </w:p>
        </w:tc>
        <w:tc>
          <w:tcPr>
            <w:tcW w:w="1982" w:type="dxa"/>
          </w:tcPr>
          <w:p w14:paraId="29F5EC99" w14:textId="77777777" w:rsidR="00A81EC4" w:rsidRPr="008D5742" w:rsidRDefault="00A81EC4" w:rsidP="00320764">
            <w:pPr>
              <w:pStyle w:val="NoSpacing"/>
            </w:pPr>
          </w:p>
        </w:tc>
        <w:tc>
          <w:tcPr>
            <w:tcW w:w="1909" w:type="dxa"/>
          </w:tcPr>
          <w:p w14:paraId="082B814D" w14:textId="77777777" w:rsidR="00A81EC4" w:rsidRPr="008D5742" w:rsidRDefault="00A81EC4" w:rsidP="00320764">
            <w:pPr>
              <w:pStyle w:val="NoSpacing"/>
            </w:pPr>
          </w:p>
        </w:tc>
      </w:tr>
      <w:tr w:rsidR="008D5742" w:rsidRPr="008D5742" w14:paraId="581856CB" w14:textId="080C1CED" w:rsidTr="008D5742">
        <w:tc>
          <w:tcPr>
            <w:tcW w:w="569" w:type="dxa"/>
            <w:vAlign w:val="center"/>
          </w:tcPr>
          <w:p w14:paraId="575E0CEE" w14:textId="77777777" w:rsidR="00A81EC4" w:rsidRPr="008D5742" w:rsidRDefault="00A81EC4" w:rsidP="00320764">
            <w:pPr>
              <w:pStyle w:val="NoSpacing"/>
              <w:numPr>
                <w:ilvl w:val="0"/>
                <w:numId w:val="27"/>
              </w:numPr>
            </w:pPr>
          </w:p>
        </w:tc>
        <w:tc>
          <w:tcPr>
            <w:tcW w:w="2456" w:type="dxa"/>
            <w:vAlign w:val="center"/>
          </w:tcPr>
          <w:p w14:paraId="2DA92095" w14:textId="77777777" w:rsidR="00A81EC4" w:rsidRPr="008D5742" w:rsidRDefault="00A81EC4" w:rsidP="00320764">
            <w:pPr>
              <w:pStyle w:val="NoSpacing"/>
            </w:pPr>
          </w:p>
        </w:tc>
        <w:tc>
          <w:tcPr>
            <w:tcW w:w="2434" w:type="dxa"/>
            <w:vAlign w:val="center"/>
          </w:tcPr>
          <w:p w14:paraId="4C53C859" w14:textId="77777777" w:rsidR="00A81EC4" w:rsidRPr="008D5742" w:rsidRDefault="00A81EC4" w:rsidP="00320764">
            <w:pPr>
              <w:pStyle w:val="NoSpacing"/>
            </w:pPr>
          </w:p>
        </w:tc>
        <w:tc>
          <w:tcPr>
            <w:tcW w:w="1982" w:type="dxa"/>
          </w:tcPr>
          <w:p w14:paraId="4539DE77" w14:textId="77777777" w:rsidR="00A81EC4" w:rsidRPr="008D5742" w:rsidRDefault="00A81EC4" w:rsidP="00320764">
            <w:pPr>
              <w:pStyle w:val="NoSpacing"/>
            </w:pPr>
          </w:p>
        </w:tc>
        <w:tc>
          <w:tcPr>
            <w:tcW w:w="1909" w:type="dxa"/>
          </w:tcPr>
          <w:p w14:paraId="53BE722D" w14:textId="77777777" w:rsidR="00A81EC4" w:rsidRPr="008D5742" w:rsidRDefault="00A81EC4" w:rsidP="00320764">
            <w:pPr>
              <w:pStyle w:val="NoSpacing"/>
            </w:pPr>
          </w:p>
        </w:tc>
      </w:tr>
      <w:tr w:rsidR="008D5742" w:rsidRPr="008D5742" w14:paraId="1FC42FE3" w14:textId="4C2EFADF" w:rsidTr="008D5742">
        <w:tc>
          <w:tcPr>
            <w:tcW w:w="569" w:type="dxa"/>
            <w:vAlign w:val="center"/>
          </w:tcPr>
          <w:p w14:paraId="05E06D18" w14:textId="77777777" w:rsidR="00A81EC4" w:rsidRPr="008D5742" w:rsidRDefault="00A81EC4" w:rsidP="00320764">
            <w:pPr>
              <w:pStyle w:val="NoSpacing"/>
              <w:numPr>
                <w:ilvl w:val="0"/>
                <w:numId w:val="27"/>
              </w:numPr>
            </w:pPr>
          </w:p>
        </w:tc>
        <w:tc>
          <w:tcPr>
            <w:tcW w:w="2456" w:type="dxa"/>
            <w:vAlign w:val="center"/>
          </w:tcPr>
          <w:p w14:paraId="0DC5EEDD" w14:textId="77777777" w:rsidR="00A81EC4" w:rsidRPr="008D5742" w:rsidRDefault="00A81EC4" w:rsidP="00320764">
            <w:pPr>
              <w:pStyle w:val="NoSpacing"/>
            </w:pPr>
          </w:p>
        </w:tc>
        <w:tc>
          <w:tcPr>
            <w:tcW w:w="2434" w:type="dxa"/>
            <w:vAlign w:val="center"/>
          </w:tcPr>
          <w:p w14:paraId="7D695026" w14:textId="77777777" w:rsidR="00A81EC4" w:rsidRPr="008D5742" w:rsidRDefault="00A81EC4" w:rsidP="00320764">
            <w:pPr>
              <w:pStyle w:val="NoSpacing"/>
            </w:pPr>
          </w:p>
        </w:tc>
        <w:tc>
          <w:tcPr>
            <w:tcW w:w="1982" w:type="dxa"/>
          </w:tcPr>
          <w:p w14:paraId="4C34C707" w14:textId="77777777" w:rsidR="00A81EC4" w:rsidRPr="008D5742" w:rsidRDefault="00A81EC4" w:rsidP="00320764">
            <w:pPr>
              <w:pStyle w:val="NoSpacing"/>
            </w:pPr>
          </w:p>
        </w:tc>
        <w:tc>
          <w:tcPr>
            <w:tcW w:w="1909" w:type="dxa"/>
          </w:tcPr>
          <w:p w14:paraId="415B1DBF" w14:textId="77777777" w:rsidR="00A81EC4" w:rsidRPr="008D5742" w:rsidRDefault="00A81EC4" w:rsidP="00320764">
            <w:pPr>
              <w:pStyle w:val="NoSpacing"/>
            </w:pPr>
          </w:p>
        </w:tc>
      </w:tr>
      <w:tr w:rsidR="008D5742" w:rsidRPr="008D5742" w14:paraId="5BC6A805" w14:textId="5F90EEF8" w:rsidTr="008D5742">
        <w:tc>
          <w:tcPr>
            <w:tcW w:w="569" w:type="dxa"/>
            <w:vAlign w:val="center"/>
          </w:tcPr>
          <w:p w14:paraId="24E06A9B" w14:textId="77777777" w:rsidR="00A81EC4" w:rsidRPr="008D5742" w:rsidRDefault="00A81EC4" w:rsidP="00320764">
            <w:pPr>
              <w:pStyle w:val="NoSpacing"/>
              <w:numPr>
                <w:ilvl w:val="0"/>
                <w:numId w:val="27"/>
              </w:numPr>
            </w:pPr>
          </w:p>
        </w:tc>
        <w:tc>
          <w:tcPr>
            <w:tcW w:w="2456" w:type="dxa"/>
            <w:vAlign w:val="center"/>
          </w:tcPr>
          <w:p w14:paraId="506677BA" w14:textId="77777777" w:rsidR="00A81EC4" w:rsidRPr="008D5742" w:rsidRDefault="00A81EC4" w:rsidP="00320764">
            <w:pPr>
              <w:pStyle w:val="NoSpacing"/>
            </w:pPr>
          </w:p>
        </w:tc>
        <w:tc>
          <w:tcPr>
            <w:tcW w:w="2434" w:type="dxa"/>
            <w:vAlign w:val="center"/>
          </w:tcPr>
          <w:p w14:paraId="060BF5FD" w14:textId="77777777" w:rsidR="00A81EC4" w:rsidRPr="008D5742" w:rsidRDefault="00A81EC4" w:rsidP="00320764">
            <w:pPr>
              <w:pStyle w:val="NoSpacing"/>
            </w:pPr>
          </w:p>
        </w:tc>
        <w:tc>
          <w:tcPr>
            <w:tcW w:w="1982" w:type="dxa"/>
          </w:tcPr>
          <w:p w14:paraId="13E88F1B" w14:textId="77777777" w:rsidR="00A81EC4" w:rsidRPr="008D5742" w:rsidRDefault="00A81EC4" w:rsidP="00320764">
            <w:pPr>
              <w:pStyle w:val="NoSpacing"/>
            </w:pPr>
          </w:p>
        </w:tc>
        <w:tc>
          <w:tcPr>
            <w:tcW w:w="1909" w:type="dxa"/>
          </w:tcPr>
          <w:p w14:paraId="562C7DFA" w14:textId="77777777" w:rsidR="00A81EC4" w:rsidRPr="008D5742" w:rsidRDefault="00A81EC4" w:rsidP="00320764">
            <w:pPr>
              <w:pStyle w:val="NoSpacing"/>
            </w:pPr>
          </w:p>
        </w:tc>
      </w:tr>
      <w:tr w:rsidR="008D5742" w:rsidRPr="008D5742" w14:paraId="75830763" w14:textId="03E9D084" w:rsidTr="008D5742">
        <w:tc>
          <w:tcPr>
            <w:tcW w:w="569" w:type="dxa"/>
            <w:vAlign w:val="center"/>
          </w:tcPr>
          <w:p w14:paraId="3720D08E" w14:textId="77777777" w:rsidR="00A81EC4" w:rsidRPr="008D5742" w:rsidRDefault="00A81EC4" w:rsidP="00320764">
            <w:pPr>
              <w:pStyle w:val="NoSpacing"/>
              <w:numPr>
                <w:ilvl w:val="0"/>
                <w:numId w:val="27"/>
              </w:numPr>
            </w:pPr>
          </w:p>
        </w:tc>
        <w:tc>
          <w:tcPr>
            <w:tcW w:w="2456" w:type="dxa"/>
            <w:vAlign w:val="center"/>
          </w:tcPr>
          <w:p w14:paraId="00EDABF6" w14:textId="77777777" w:rsidR="00A81EC4" w:rsidRPr="008D5742" w:rsidRDefault="00A81EC4" w:rsidP="00320764">
            <w:pPr>
              <w:pStyle w:val="NoSpacing"/>
            </w:pPr>
          </w:p>
        </w:tc>
        <w:tc>
          <w:tcPr>
            <w:tcW w:w="2434" w:type="dxa"/>
            <w:vAlign w:val="center"/>
          </w:tcPr>
          <w:p w14:paraId="38EA9DB6" w14:textId="77777777" w:rsidR="00A81EC4" w:rsidRPr="008D5742" w:rsidRDefault="00A81EC4" w:rsidP="00320764">
            <w:pPr>
              <w:pStyle w:val="NoSpacing"/>
            </w:pPr>
          </w:p>
        </w:tc>
        <w:tc>
          <w:tcPr>
            <w:tcW w:w="1982" w:type="dxa"/>
          </w:tcPr>
          <w:p w14:paraId="1BB12271" w14:textId="77777777" w:rsidR="00A81EC4" w:rsidRPr="008D5742" w:rsidRDefault="00A81EC4" w:rsidP="00320764">
            <w:pPr>
              <w:pStyle w:val="NoSpacing"/>
            </w:pPr>
          </w:p>
        </w:tc>
        <w:tc>
          <w:tcPr>
            <w:tcW w:w="1909" w:type="dxa"/>
          </w:tcPr>
          <w:p w14:paraId="3BF1129F" w14:textId="77777777" w:rsidR="00A81EC4" w:rsidRPr="008D5742" w:rsidRDefault="00A81EC4" w:rsidP="00320764">
            <w:pPr>
              <w:pStyle w:val="NoSpacing"/>
            </w:pPr>
          </w:p>
        </w:tc>
      </w:tr>
      <w:tr w:rsidR="00081B72" w:rsidRPr="008D5742" w14:paraId="21D08E32" w14:textId="77777777" w:rsidTr="008D5742">
        <w:tc>
          <w:tcPr>
            <w:tcW w:w="569" w:type="dxa"/>
            <w:vAlign w:val="center"/>
          </w:tcPr>
          <w:p w14:paraId="6E96514A" w14:textId="77777777" w:rsidR="00081B72" w:rsidRPr="008D5742" w:rsidRDefault="00081B72" w:rsidP="00320764">
            <w:pPr>
              <w:pStyle w:val="NoSpacing"/>
              <w:numPr>
                <w:ilvl w:val="0"/>
                <w:numId w:val="27"/>
              </w:numPr>
            </w:pPr>
          </w:p>
        </w:tc>
        <w:tc>
          <w:tcPr>
            <w:tcW w:w="2456" w:type="dxa"/>
            <w:vAlign w:val="center"/>
          </w:tcPr>
          <w:p w14:paraId="17B963DE" w14:textId="77777777" w:rsidR="00081B72" w:rsidRPr="008D5742" w:rsidRDefault="00081B72" w:rsidP="00320764">
            <w:pPr>
              <w:pStyle w:val="NoSpacing"/>
            </w:pPr>
          </w:p>
        </w:tc>
        <w:tc>
          <w:tcPr>
            <w:tcW w:w="2434" w:type="dxa"/>
            <w:vAlign w:val="center"/>
          </w:tcPr>
          <w:p w14:paraId="3E390959" w14:textId="77777777" w:rsidR="00081B72" w:rsidRPr="008D5742" w:rsidRDefault="00081B72" w:rsidP="00320764">
            <w:pPr>
              <w:pStyle w:val="NoSpacing"/>
            </w:pPr>
          </w:p>
        </w:tc>
        <w:tc>
          <w:tcPr>
            <w:tcW w:w="1982" w:type="dxa"/>
          </w:tcPr>
          <w:p w14:paraId="2D288309" w14:textId="77777777" w:rsidR="00081B72" w:rsidRPr="008D5742" w:rsidRDefault="00081B72" w:rsidP="00320764">
            <w:pPr>
              <w:pStyle w:val="NoSpacing"/>
            </w:pPr>
          </w:p>
        </w:tc>
        <w:tc>
          <w:tcPr>
            <w:tcW w:w="1909" w:type="dxa"/>
          </w:tcPr>
          <w:p w14:paraId="0637B2BC" w14:textId="77777777" w:rsidR="00081B72" w:rsidRPr="008D5742" w:rsidRDefault="00081B72" w:rsidP="00320764">
            <w:pPr>
              <w:pStyle w:val="NoSpacing"/>
            </w:pPr>
          </w:p>
        </w:tc>
      </w:tr>
    </w:tbl>
    <w:p w14:paraId="55D51631" w14:textId="77777777" w:rsidR="00081B72" w:rsidRDefault="00081B72" w:rsidP="00C5603A">
      <w:pPr>
        <w:pStyle w:val="NoSpacing"/>
      </w:pPr>
    </w:p>
    <w:p w14:paraId="110E0F97" w14:textId="77777777" w:rsidR="00081B72" w:rsidRDefault="00081B72" w:rsidP="00C5603A">
      <w:pPr>
        <w:pStyle w:val="NoSpacing"/>
      </w:pPr>
    </w:p>
    <w:p w14:paraId="7496F3B4" w14:textId="77777777" w:rsidR="00081B72" w:rsidRDefault="00081B72" w:rsidP="00C5603A">
      <w:pPr>
        <w:pStyle w:val="NoSpacing"/>
      </w:pPr>
    </w:p>
    <w:p w14:paraId="2F0F5BBE" w14:textId="3478AA79" w:rsidR="00C5603A" w:rsidRPr="008D5742" w:rsidRDefault="00C5603A" w:rsidP="00C5603A">
      <w:pPr>
        <w:pStyle w:val="NoSpacing"/>
      </w:pPr>
      <w:r w:rsidRPr="008D5742">
        <w:t>Nume și prenume</w:t>
      </w:r>
      <w:r w:rsidR="00081B72">
        <w:t xml:space="preserve"> student </w:t>
      </w:r>
      <w:r w:rsidRPr="008D5742">
        <w:t>: ..........................</w:t>
      </w:r>
    </w:p>
    <w:p w14:paraId="7B3F4310" w14:textId="77777777" w:rsidR="00C5603A" w:rsidRPr="008D5742" w:rsidRDefault="00C5603A" w:rsidP="00C5603A">
      <w:pPr>
        <w:pStyle w:val="NoSpacing"/>
      </w:pPr>
      <w:r w:rsidRPr="008D5742">
        <w:t>Semnatura</w:t>
      </w:r>
    </w:p>
    <w:p w14:paraId="44FCC21C" w14:textId="7A9FF18B" w:rsidR="00C5603A" w:rsidRPr="008D5742" w:rsidRDefault="00C5603A" w:rsidP="00C5603A">
      <w:pPr>
        <w:pStyle w:val="NoSpacing"/>
      </w:pPr>
      <w:r w:rsidRPr="008D5742">
        <w:t>Data: …………………….</w:t>
      </w:r>
      <w:r w:rsidRPr="008D5742">
        <w:tab/>
      </w:r>
      <w:r w:rsidRPr="008D5742">
        <w:tab/>
      </w:r>
      <w:r w:rsidRPr="008D5742">
        <w:tab/>
      </w:r>
      <w:r w:rsidRPr="008D5742">
        <w:tab/>
      </w:r>
      <w:r w:rsidRPr="008D5742">
        <w:tab/>
      </w:r>
      <w:r w:rsidRPr="008D5742">
        <w:tab/>
      </w:r>
      <w:r w:rsidRPr="008D5742">
        <w:tab/>
      </w:r>
    </w:p>
    <w:p w14:paraId="2FAF8B68" w14:textId="77777777" w:rsidR="00C5603A" w:rsidRDefault="00C5603A" w:rsidP="00C5603A">
      <w:pPr>
        <w:jc w:val="both"/>
        <w:rPr>
          <w:i/>
          <w:iCs/>
        </w:rPr>
      </w:pPr>
    </w:p>
    <w:tbl>
      <w:tblPr>
        <w:tblStyle w:val="TableGrid"/>
        <w:tblW w:w="0" w:type="auto"/>
        <w:tblLook w:val="04A0" w:firstRow="1" w:lastRow="0" w:firstColumn="1" w:lastColumn="0" w:noHBand="0" w:noVBand="1"/>
      </w:tblPr>
      <w:tblGrid>
        <w:gridCol w:w="3237"/>
        <w:gridCol w:w="3238"/>
        <w:gridCol w:w="3238"/>
      </w:tblGrid>
      <w:tr w:rsidR="00081B72" w14:paraId="1E7B6D89" w14:textId="77777777" w:rsidTr="00081B72">
        <w:tc>
          <w:tcPr>
            <w:tcW w:w="3237" w:type="dxa"/>
          </w:tcPr>
          <w:p w14:paraId="36BA2B36" w14:textId="77FC50C4" w:rsidR="00081B72" w:rsidRPr="00081B72" w:rsidRDefault="00081B72" w:rsidP="00081B72">
            <w:pPr>
              <w:jc w:val="center"/>
            </w:pPr>
            <w:r w:rsidRPr="00081B72">
              <w:t>Luna</w:t>
            </w:r>
          </w:p>
        </w:tc>
        <w:tc>
          <w:tcPr>
            <w:tcW w:w="3238" w:type="dxa"/>
          </w:tcPr>
          <w:p w14:paraId="1F188C7D" w14:textId="734AE4BC" w:rsidR="00081B72" w:rsidRDefault="00081B72" w:rsidP="00081B72">
            <w:pPr>
              <w:jc w:val="center"/>
              <w:rPr>
                <w:i/>
                <w:iCs/>
              </w:rPr>
            </w:pPr>
            <w:r>
              <w:rPr>
                <w:i/>
                <w:iCs/>
              </w:rPr>
              <w:t>Suma solicitată/lună</w:t>
            </w:r>
          </w:p>
        </w:tc>
        <w:tc>
          <w:tcPr>
            <w:tcW w:w="3238" w:type="dxa"/>
          </w:tcPr>
          <w:p w14:paraId="0BD25109" w14:textId="4F92D72E" w:rsidR="00081B72" w:rsidRDefault="00081B72" w:rsidP="00081B72">
            <w:pPr>
              <w:jc w:val="center"/>
              <w:rPr>
                <w:i/>
                <w:iCs/>
              </w:rPr>
            </w:pPr>
            <w:r>
              <w:rPr>
                <w:i/>
                <w:iCs/>
              </w:rPr>
              <w:t>Total solicitat/perioadă</w:t>
            </w:r>
          </w:p>
        </w:tc>
      </w:tr>
      <w:tr w:rsidR="00081B72" w14:paraId="781579DE" w14:textId="77777777" w:rsidTr="00081B72">
        <w:tc>
          <w:tcPr>
            <w:tcW w:w="3237" w:type="dxa"/>
          </w:tcPr>
          <w:p w14:paraId="0025DB25" w14:textId="2C16FCBC" w:rsidR="00081B72" w:rsidRDefault="00081B72" w:rsidP="00C5603A">
            <w:pPr>
              <w:jc w:val="both"/>
              <w:rPr>
                <w:i/>
                <w:iCs/>
              </w:rPr>
            </w:pPr>
            <w:r>
              <w:rPr>
                <w:i/>
                <w:iCs/>
              </w:rPr>
              <w:t>***</w:t>
            </w:r>
          </w:p>
        </w:tc>
        <w:tc>
          <w:tcPr>
            <w:tcW w:w="3238" w:type="dxa"/>
          </w:tcPr>
          <w:p w14:paraId="4754BAA9" w14:textId="77777777" w:rsidR="00081B72" w:rsidRDefault="00081B72" w:rsidP="00C5603A">
            <w:pPr>
              <w:jc w:val="both"/>
              <w:rPr>
                <w:i/>
                <w:iCs/>
              </w:rPr>
            </w:pPr>
          </w:p>
        </w:tc>
        <w:tc>
          <w:tcPr>
            <w:tcW w:w="3238" w:type="dxa"/>
            <w:vMerge w:val="restart"/>
          </w:tcPr>
          <w:p w14:paraId="1889C349" w14:textId="77777777" w:rsidR="00081B72" w:rsidRDefault="00081B72" w:rsidP="00C5603A">
            <w:pPr>
              <w:jc w:val="both"/>
              <w:rPr>
                <w:i/>
                <w:iCs/>
              </w:rPr>
            </w:pPr>
          </w:p>
        </w:tc>
      </w:tr>
      <w:tr w:rsidR="00081B72" w14:paraId="2096FD1C" w14:textId="77777777" w:rsidTr="00081B72">
        <w:tc>
          <w:tcPr>
            <w:tcW w:w="3237" w:type="dxa"/>
          </w:tcPr>
          <w:p w14:paraId="6AF13C3F" w14:textId="4506AE31" w:rsidR="00081B72" w:rsidRDefault="00081B72" w:rsidP="00C5603A">
            <w:pPr>
              <w:jc w:val="both"/>
              <w:rPr>
                <w:i/>
                <w:iCs/>
              </w:rPr>
            </w:pPr>
            <w:r>
              <w:rPr>
                <w:i/>
                <w:iCs/>
              </w:rPr>
              <w:t>****</w:t>
            </w:r>
          </w:p>
        </w:tc>
        <w:tc>
          <w:tcPr>
            <w:tcW w:w="3238" w:type="dxa"/>
          </w:tcPr>
          <w:p w14:paraId="43A12DCE" w14:textId="77777777" w:rsidR="00081B72" w:rsidRDefault="00081B72" w:rsidP="00C5603A">
            <w:pPr>
              <w:jc w:val="both"/>
              <w:rPr>
                <w:i/>
                <w:iCs/>
              </w:rPr>
            </w:pPr>
          </w:p>
        </w:tc>
        <w:tc>
          <w:tcPr>
            <w:tcW w:w="3238" w:type="dxa"/>
            <w:vMerge/>
          </w:tcPr>
          <w:p w14:paraId="1967077D" w14:textId="77777777" w:rsidR="00081B72" w:rsidRDefault="00081B72" w:rsidP="00C5603A">
            <w:pPr>
              <w:jc w:val="both"/>
              <w:rPr>
                <w:i/>
                <w:iCs/>
              </w:rPr>
            </w:pPr>
          </w:p>
        </w:tc>
      </w:tr>
      <w:tr w:rsidR="00081B72" w14:paraId="0D04D2E4" w14:textId="77777777" w:rsidTr="00081B72">
        <w:tc>
          <w:tcPr>
            <w:tcW w:w="3237" w:type="dxa"/>
          </w:tcPr>
          <w:p w14:paraId="5B78E593" w14:textId="539726A6" w:rsidR="00081B72" w:rsidRDefault="00081B72" w:rsidP="00C5603A">
            <w:pPr>
              <w:jc w:val="both"/>
              <w:rPr>
                <w:i/>
                <w:iCs/>
              </w:rPr>
            </w:pPr>
            <w:r>
              <w:rPr>
                <w:i/>
                <w:iCs/>
              </w:rPr>
              <w:t>****</w:t>
            </w:r>
          </w:p>
        </w:tc>
        <w:tc>
          <w:tcPr>
            <w:tcW w:w="3238" w:type="dxa"/>
          </w:tcPr>
          <w:p w14:paraId="480C2067" w14:textId="77777777" w:rsidR="00081B72" w:rsidRDefault="00081B72" w:rsidP="00C5603A">
            <w:pPr>
              <w:jc w:val="both"/>
              <w:rPr>
                <w:i/>
                <w:iCs/>
              </w:rPr>
            </w:pPr>
          </w:p>
        </w:tc>
        <w:tc>
          <w:tcPr>
            <w:tcW w:w="3238" w:type="dxa"/>
            <w:vMerge/>
          </w:tcPr>
          <w:p w14:paraId="1443EDC1" w14:textId="77777777" w:rsidR="00081B72" w:rsidRDefault="00081B72" w:rsidP="00C5603A">
            <w:pPr>
              <w:jc w:val="both"/>
              <w:rPr>
                <w:i/>
                <w:iCs/>
              </w:rPr>
            </w:pPr>
          </w:p>
        </w:tc>
      </w:tr>
    </w:tbl>
    <w:p w14:paraId="23E16A70" w14:textId="77777777" w:rsidR="00081B72" w:rsidRDefault="00081B72" w:rsidP="00C5603A">
      <w:pPr>
        <w:jc w:val="both"/>
        <w:rPr>
          <w:i/>
          <w:iCs/>
        </w:rPr>
      </w:pPr>
    </w:p>
    <w:p w14:paraId="072F4C3B" w14:textId="77777777" w:rsidR="00081B72" w:rsidRDefault="00081B72" w:rsidP="00C5603A">
      <w:pPr>
        <w:jc w:val="both"/>
        <w:rPr>
          <w:i/>
          <w:iCs/>
        </w:rPr>
      </w:pPr>
    </w:p>
    <w:p w14:paraId="6BE69212" w14:textId="162170BB" w:rsidR="00081B72" w:rsidRDefault="00081B72" w:rsidP="00081B72">
      <w:pPr>
        <w:pStyle w:val="NoSpacing"/>
      </w:pPr>
      <w:r w:rsidRPr="008D5742">
        <w:t>Responsabil GT</w:t>
      </w:r>
    </w:p>
    <w:p w14:paraId="258524DA" w14:textId="36677BB8" w:rsidR="00081B72" w:rsidRDefault="00081B72" w:rsidP="00081B72">
      <w:pPr>
        <w:pStyle w:val="NoSpacing"/>
      </w:pPr>
      <w:r>
        <w:t>Nume:</w:t>
      </w:r>
    </w:p>
    <w:p w14:paraId="0CD6255E" w14:textId="093E15C2" w:rsidR="00081B72" w:rsidRDefault="00081B72" w:rsidP="00081B72">
      <w:pPr>
        <w:pStyle w:val="NoSpacing"/>
      </w:pPr>
      <w:r>
        <w:t xml:space="preserve">Data: </w:t>
      </w:r>
    </w:p>
    <w:p w14:paraId="705B9168" w14:textId="77777777" w:rsidR="00081B72" w:rsidRDefault="00081B72" w:rsidP="00081B72">
      <w:pPr>
        <w:pStyle w:val="NoSpacing"/>
      </w:pPr>
      <w:r>
        <w:t>Semnătura:</w:t>
      </w:r>
    </w:p>
    <w:p w14:paraId="6990BACF" w14:textId="77777777" w:rsidR="00081B72" w:rsidRPr="008D5742" w:rsidRDefault="00081B72" w:rsidP="00081B72">
      <w:pPr>
        <w:pStyle w:val="NoSpacing"/>
      </w:pPr>
    </w:p>
    <w:p w14:paraId="65258830" w14:textId="77777777" w:rsidR="00081B72" w:rsidRPr="008D5742" w:rsidRDefault="00081B72" w:rsidP="00C5603A">
      <w:pPr>
        <w:jc w:val="both"/>
        <w:rPr>
          <w:i/>
          <w:iCs/>
        </w:rPr>
      </w:pPr>
    </w:p>
    <w:p w14:paraId="259FA871" w14:textId="182D3D38" w:rsidR="00097548" w:rsidRPr="008D5742" w:rsidRDefault="00C5603A" w:rsidP="00097548">
      <w:pPr>
        <w:jc w:val="both"/>
      </w:pPr>
      <w:r w:rsidRPr="008D5742">
        <w:rPr>
          <w:i/>
          <w:iCs/>
        </w:rPr>
        <w:t xml:space="preserve">***se </w:t>
      </w:r>
      <w:proofErr w:type="spellStart"/>
      <w:r w:rsidRPr="008D5742">
        <w:rPr>
          <w:i/>
          <w:iCs/>
        </w:rPr>
        <w:t>completeaza</w:t>
      </w:r>
      <w:proofErr w:type="spellEnd"/>
      <w:r w:rsidRPr="008D5742">
        <w:rPr>
          <w:i/>
          <w:iCs/>
        </w:rPr>
        <w:t xml:space="preserve"> de experții angajați ai proiectului</w:t>
      </w:r>
    </w:p>
    <w:p w14:paraId="5FC3D1CE" w14:textId="23B09EA5" w:rsidR="00081B72" w:rsidRDefault="00081B72" w:rsidP="00081B72">
      <w:pPr>
        <w:rPr>
          <w:i/>
          <w:iCs/>
        </w:rPr>
      </w:pPr>
      <w:r>
        <w:rPr>
          <w:i/>
          <w:iCs/>
        </w:rPr>
        <w:t>**** în cazul în care perioada pentru care se solicită este mai mică de 3 luni, rândurile aferente vor fi lăsate necompletate</w:t>
      </w:r>
    </w:p>
    <w:p w14:paraId="05B9B85A" w14:textId="77777777" w:rsidR="00081B72" w:rsidRDefault="00081B72" w:rsidP="00081B72">
      <w:pPr>
        <w:rPr>
          <w:i/>
          <w:iCs/>
        </w:rPr>
      </w:pPr>
    </w:p>
    <w:p w14:paraId="629EFA8E" w14:textId="77777777" w:rsidR="00081B72" w:rsidRPr="00081B72" w:rsidRDefault="00081B72" w:rsidP="00081B72">
      <w:pPr>
        <w:sectPr w:rsidR="00081B72" w:rsidRPr="00081B72" w:rsidSect="0008696D">
          <w:headerReference w:type="default" r:id="rId8"/>
          <w:footerReference w:type="default" r:id="rId9"/>
          <w:pgSz w:w="12240" w:h="15840"/>
          <w:pgMar w:top="1440" w:right="1077" w:bottom="1985" w:left="1440" w:header="720" w:footer="1304" w:gutter="0"/>
          <w:cols w:space="720"/>
          <w:docGrid w:linePitch="360"/>
        </w:sectPr>
      </w:pPr>
    </w:p>
    <w:p w14:paraId="543A4519" w14:textId="5A485C70" w:rsidR="00EB6BF0" w:rsidRPr="008D5742" w:rsidRDefault="00EB6BF0" w:rsidP="00EB6BF0">
      <w:pPr>
        <w:jc w:val="right"/>
      </w:pPr>
      <w:r w:rsidRPr="008D5742">
        <w:rPr>
          <w:b/>
          <w:bCs/>
        </w:rPr>
        <w:lastRenderedPageBreak/>
        <w:t xml:space="preserve">Anexa </w:t>
      </w:r>
      <w:r w:rsidR="00742042" w:rsidRPr="008D5742">
        <w:rPr>
          <w:b/>
          <w:bCs/>
        </w:rPr>
        <w:t>4</w:t>
      </w:r>
      <w:r w:rsidRPr="008D5742">
        <w:rPr>
          <w:b/>
          <w:bCs/>
        </w:rPr>
        <w:t xml:space="preserve"> </w:t>
      </w:r>
    </w:p>
    <w:p w14:paraId="60E4244A" w14:textId="77777777" w:rsidR="00C5603A" w:rsidRPr="008D5742" w:rsidRDefault="00C5603A" w:rsidP="00C5603A">
      <w:pPr>
        <w:jc w:val="center"/>
        <w:rPr>
          <w:b/>
          <w:bCs/>
        </w:rPr>
      </w:pPr>
      <w:r w:rsidRPr="008D5742">
        <w:rPr>
          <w:b/>
          <w:bCs/>
        </w:rPr>
        <w:t>CENTRALIZATOR CU SUBVENȚIILE ACORDATE STUDENTILOR</w:t>
      </w:r>
    </w:p>
    <w:p w14:paraId="2B510C37" w14:textId="77777777" w:rsidR="00C5603A" w:rsidRPr="008D5742" w:rsidRDefault="00C5603A" w:rsidP="00C5603A">
      <w:pPr>
        <w:jc w:val="both"/>
        <w:rPr>
          <w:b/>
          <w:bCs/>
        </w:rPr>
      </w:pPr>
      <w:r w:rsidRPr="008D5742">
        <w:rPr>
          <w:b/>
          <w:bCs/>
        </w:rPr>
        <w:t xml:space="preserve">Categorie Grup Țintă: </w:t>
      </w:r>
      <w:r w:rsidRPr="008D5742">
        <w:t>STUDENȚI</w:t>
      </w:r>
      <w:r w:rsidRPr="008D5742">
        <w:rPr>
          <w:b/>
          <w:bCs/>
        </w:rPr>
        <w:t xml:space="preserve"> </w:t>
      </w:r>
    </w:p>
    <w:p w14:paraId="5F4E71F2" w14:textId="77777777" w:rsidR="00C5603A" w:rsidRPr="008D5742" w:rsidRDefault="00C5603A" w:rsidP="00C5603A">
      <w:pPr>
        <w:jc w:val="both"/>
        <w:rPr>
          <w:b/>
          <w:bCs/>
        </w:rPr>
      </w:pPr>
      <w:r w:rsidRPr="008D5742">
        <w:rPr>
          <w:b/>
          <w:bCs/>
        </w:rPr>
        <w:t>Perioada (zi/luna/an): …/…/…... - …/…/…...</w:t>
      </w:r>
    </w:p>
    <w:tbl>
      <w:tblPr>
        <w:tblStyle w:val="TableGrid"/>
        <w:tblW w:w="13250" w:type="dxa"/>
        <w:jc w:val="center"/>
        <w:tblLook w:val="04A0" w:firstRow="1" w:lastRow="0" w:firstColumn="1" w:lastColumn="0" w:noHBand="0" w:noVBand="1"/>
      </w:tblPr>
      <w:tblGrid>
        <w:gridCol w:w="824"/>
        <w:gridCol w:w="2783"/>
        <w:gridCol w:w="1914"/>
        <w:gridCol w:w="812"/>
        <w:gridCol w:w="1803"/>
        <w:gridCol w:w="1174"/>
        <w:gridCol w:w="3940"/>
      </w:tblGrid>
      <w:tr w:rsidR="00572604" w:rsidRPr="008D5742" w14:paraId="65E99958" w14:textId="1662D2C7" w:rsidTr="006225AD">
        <w:trPr>
          <w:trHeight w:val="635"/>
          <w:jc w:val="center"/>
        </w:trPr>
        <w:tc>
          <w:tcPr>
            <w:tcW w:w="824" w:type="dxa"/>
            <w:shd w:val="clear" w:color="auto" w:fill="D1D1D1" w:themeFill="background2" w:themeFillShade="E6"/>
            <w:vAlign w:val="center"/>
          </w:tcPr>
          <w:p w14:paraId="0097CBE4" w14:textId="77777777" w:rsidR="00572604" w:rsidRPr="008D5742" w:rsidRDefault="00572604" w:rsidP="0085728B">
            <w:pPr>
              <w:jc w:val="center"/>
              <w:rPr>
                <w:b/>
                <w:bCs/>
              </w:rPr>
            </w:pPr>
            <w:r w:rsidRPr="008D5742">
              <w:rPr>
                <w:b/>
                <w:bCs/>
              </w:rPr>
              <w:t>Nr.</w:t>
            </w:r>
          </w:p>
          <w:p w14:paraId="5A75A206" w14:textId="77777777" w:rsidR="00572604" w:rsidRPr="008D5742" w:rsidRDefault="00572604" w:rsidP="0085728B">
            <w:pPr>
              <w:jc w:val="center"/>
              <w:rPr>
                <w:b/>
                <w:bCs/>
              </w:rPr>
            </w:pPr>
            <w:r w:rsidRPr="008D5742">
              <w:rPr>
                <w:b/>
                <w:bCs/>
              </w:rPr>
              <w:t>crt.</w:t>
            </w:r>
          </w:p>
        </w:tc>
        <w:tc>
          <w:tcPr>
            <w:tcW w:w="2783" w:type="dxa"/>
            <w:shd w:val="clear" w:color="auto" w:fill="D1D1D1" w:themeFill="background2" w:themeFillShade="E6"/>
            <w:vAlign w:val="center"/>
          </w:tcPr>
          <w:p w14:paraId="6DD5A2DC" w14:textId="77777777" w:rsidR="00572604" w:rsidRPr="008D5742" w:rsidRDefault="00572604" w:rsidP="0085728B">
            <w:pPr>
              <w:jc w:val="center"/>
              <w:rPr>
                <w:b/>
                <w:bCs/>
              </w:rPr>
            </w:pPr>
            <w:r w:rsidRPr="008D5742">
              <w:rPr>
                <w:b/>
                <w:bCs/>
              </w:rPr>
              <w:t>Nume și prenume</w:t>
            </w:r>
          </w:p>
        </w:tc>
        <w:tc>
          <w:tcPr>
            <w:tcW w:w="1914" w:type="dxa"/>
            <w:shd w:val="clear" w:color="auto" w:fill="D1D1D1" w:themeFill="background2" w:themeFillShade="E6"/>
            <w:vAlign w:val="center"/>
          </w:tcPr>
          <w:p w14:paraId="4172CD91" w14:textId="4E238959" w:rsidR="00572604" w:rsidRPr="008D5742" w:rsidRDefault="00572604" w:rsidP="0085728B">
            <w:pPr>
              <w:jc w:val="center"/>
              <w:rPr>
                <w:b/>
                <w:bCs/>
              </w:rPr>
            </w:pPr>
            <w:r w:rsidRPr="008D5742">
              <w:rPr>
                <w:b/>
                <w:bCs/>
              </w:rPr>
              <w:t>Facultatea</w:t>
            </w:r>
          </w:p>
        </w:tc>
        <w:tc>
          <w:tcPr>
            <w:tcW w:w="812" w:type="dxa"/>
            <w:shd w:val="clear" w:color="auto" w:fill="D1D1D1" w:themeFill="background2" w:themeFillShade="E6"/>
            <w:vAlign w:val="center"/>
          </w:tcPr>
          <w:p w14:paraId="31DB64FB" w14:textId="04F1690D" w:rsidR="00572604" w:rsidRPr="008D5742" w:rsidRDefault="00572604" w:rsidP="0085728B">
            <w:pPr>
              <w:jc w:val="center"/>
              <w:rPr>
                <w:b/>
                <w:bCs/>
              </w:rPr>
            </w:pPr>
            <w:r w:rsidRPr="008D5742">
              <w:rPr>
                <w:b/>
                <w:bCs/>
              </w:rPr>
              <w:t>An</w:t>
            </w:r>
          </w:p>
        </w:tc>
        <w:tc>
          <w:tcPr>
            <w:tcW w:w="1803" w:type="dxa"/>
            <w:shd w:val="clear" w:color="auto" w:fill="D1D1D1" w:themeFill="background2" w:themeFillShade="E6"/>
            <w:vAlign w:val="center"/>
          </w:tcPr>
          <w:p w14:paraId="37D5BFB1" w14:textId="3C74961B" w:rsidR="00572604" w:rsidRPr="008D5742" w:rsidRDefault="00572604" w:rsidP="0085728B">
            <w:pPr>
              <w:jc w:val="center"/>
              <w:rPr>
                <w:b/>
                <w:bCs/>
              </w:rPr>
            </w:pPr>
            <w:r w:rsidRPr="008D5742">
              <w:rPr>
                <w:b/>
                <w:bCs/>
              </w:rPr>
              <w:t>CNP</w:t>
            </w:r>
          </w:p>
        </w:tc>
        <w:tc>
          <w:tcPr>
            <w:tcW w:w="1174" w:type="dxa"/>
            <w:shd w:val="clear" w:color="auto" w:fill="D1D1D1" w:themeFill="background2" w:themeFillShade="E6"/>
            <w:vAlign w:val="center"/>
          </w:tcPr>
          <w:p w14:paraId="2F5D607E" w14:textId="77777777" w:rsidR="00572604" w:rsidRDefault="00572604" w:rsidP="0085728B">
            <w:pPr>
              <w:jc w:val="center"/>
              <w:rPr>
                <w:b/>
                <w:bCs/>
              </w:rPr>
            </w:pPr>
            <w:r w:rsidRPr="008D5742">
              <w:rPr>
                <w:b/>
                <w:bCs/>
              </w:rPr>
              <w:t>Suma (lei)</w:t>
            </w:r>
          </w:p>
          <w:p w14:paraId="1E27C730" w14:textId="3C88B8D3" w:rsidR="00081B72" w:rsidRPr="008D5742" w:rsidRDefault="00081B72" w:rsidP="0085728B">
            <w:pPr>
              <w:jc w:val="center"/>
              <w:rPr>
                <w:b/>
                <w:bCs/>
              </w:rPr>
            </w:pPr>
            <w:r>
              <w:rPr>
                <w:b/>
                <w:bCs/>
              </w:rPr>
              <w:t>330 x nr luni</w:t>
            </w:r>
          </w:p>
        </w:tc>
        <w:tc>
          <w:tcPr>
            <w:tcW w:w="3940" w:type="dxa"/>
            <w:shd w:val="clear" w:color="auto" w:fill="D1D1D1" w:themeFill="background2" w:themeFillShade="E6"/>
            <w:vAlign w:val="center"/>
          </w:tcPr>
          <w:p w14:paraId="683CCFC5" w14:textId="35CAA879" w:rsidR="00572604" w:rsidRPr="00C31378" w:rsidRDefault="006225AD" w:rsidP="00C31378">
            <w:pPr>
              <w:pStyle w:val="NoSpacing"/>
              <w:jc w:val="center"/>
              <w:rPr>
                <w:b/>
                <w:bCs/>
              </w:rPr>
            </w:pPr>
            <w:r>
              <w:rPr>
                <w:b/>
                <w:bCs/>
              </w:rPr>
              <w:t>Activități la care a fost implicat/ă</w:t>
            </w:r>
          </w:p>
        </w:tc>
      </w:tr>
      <w:tr w:rsidR="00572604" w:rsidRPr="008D5742" w14:paraId="0683167C" w14:textId="7FFB95BC" w:rsidTr="006225AD">
        <w:trPr>
          <w:trHeight w:val="301"/>
          <w:jc w:val="center"/>
        </w:trPr>
        <w:tc>
          <w:tcPr>
            <w:tcW w:w="824" w:type="dxa"/>
            <w:vAlign w:val="center"/>
          </w:tcPr>
          <w:p w14:paraId="4DACAC98" w14:textId="77777777" w:rsidR="00572604" w:rsidRPr="008D5742" w:rsidRDefault="00572604" w:rsidP="0085728B">
            <w:pPr>
              <w:pStyle w:val="ListParagraph"/>
              <w:numPr>
                <w:ilvl w:val="0"/>
                <w:numId w:val="44"/>
              </w:numPr>
              <w:jc w:val="center"/>
            </w:pPr>
          </w:p>
        </w:tc>
        <w:tc>
          <w:tcPr>
            <w:tcW w:w="2783" w:type="dxa"/>
            <w:vAlign w:val="center"/>
          </w:tcPr>
          <w:p w14:paraId="74662512" w14:textId="77777777" w:rsidR="00572604" w:rsidRPr="008D5742" w:rsidRDefault="00572604" w:rsidP="0085728B">
            <w:pPr>
              <w:jc w:val="center"/>
            </w:pPr>
          </w:p>
        </w:tc>
        <w:tc>
          <w:tcPr>
            <w:tcW w:w="1914" w:type="dxa"/>
            <w:vAlign w:val="center"/>
          </w:tcPr>
          <w:p w14:paraId="3043F134" w14:textId="77777777" w:rsidR="00572604" w:rsidRPr="008D5742" w:rsidRDefault="00572604" w:rsidP="0085728B">
            <w:pPr>
              <w:jc w:val="center"/>
            </w:pPr>
          </w:p>
        </w:tc>
        <w:tc>
          <w:tcPr>
            <w:tcW w:w="812" w:type="dxa"/>
            <w:vAlign w:val="center"/>
          </w:tcPr>
          <w:p w14:paraId="30BE5DE9" w14:textId="77777777" w:rsidR="00572604" w:rsidRPr="008D5742" w:rsidRDefault="00572604" w:rsidP="0085728B">
            <w:pPr>
              <w:jc w:val="center"/>
            </w:pPr>
          </w:p>
        </w:tc>
        <w:tc>
          <w:tcPr>
            <w:tcW w:w="1803" w:type="dxa"/>
            <w:vAlign w:val="center"/>
          </w:tcPr>
          <w:p w14:paraId="0DA92C49" w14:textId="683535F7" w:rsidR="00572604" w:rsidRPr="008D5742" w:rsidRDefault="00572604" w:rsidP="0085728B">
            <w:pPr>
              <w:jc w:val="center"/>
            </w:pPr>
          </w:p>
        </w:tc>
        <w:tc>
          <w:tcPr>
            <w:tcW w:w="1174" w:type="dxa"/>
            <w:vAlign w:val="center"/>
          </w:tcPr>
          <w:p w14:paraId="2E14B307" w14:textId="2A9D5994" w:rsidR="00572604" w:rsidRPr="008D5742" w:rsidRDefault="00572604" w:rsidP="0085728B">
            <w:pPr>
              <w:jc w:val="center"/>
            </w:pPr>
          </w:p>
        </w:tc>
        <w:tc>
          <w:tcPr>
            <w:tcW w:w="3940" w:type="dxa"/>
          </w:tcPr>
          <w:p w14:paraId="71AC5BA8" w14:textId="77777777" w:rsidR="00572604" w:rsidRPr="008D5742" w:rsidRDefault="00572604" w:rsidP="0085728B">
            <w:pPr>
              <w:jc w:val="center"/>
            </w:pPr>
          </w:p>
        </w:tc>
      </w:tr>
      <w:tr w:rsidR="00572604" w:rsidRPr="008D5742" w14:paraId="1024FA5F" w14:textId="7C4540BA" w:rsidTr="006225AD">
        <w:trPr>
          <w:trHeight w:val="317"/>
          <w:jc w:val="center"/>
        </w:trPr>
        <w:tc>
          <w:tcPr>
            <w:tcW w:w="824" w:type="dxa"/>
            <w:vAlign w:val="center"/>
          </w:tcPr>
          <w:p w14:paraId="6E023B48" w14:textId="77777777" w:rsidR="00572604" w:rsidRPr="008D5742" w:rsidRDefault="00572604" w:rsidP="0085728B">
            <w:pPr>
              <w:pStyle w:val="ListParagraph"/>
              <w:numPr>
                <w:ilvl w:val="0"/>
                <w:numId w:val="44"/>
              </w:numPr>
              <w:jc w:val="center"/>
            </w:pPr>
          </w:p>
        </w:tc>
        <w:tc>
          <w:tcPr>
            <w:tcW w:w="2783" w:type="dxa"/>
            <w:vAlign w:val="center"/>
          </w:tcPr>
          <w:p w14:paraId="66A927C0" w14:textId="77777777" w:rsidR="00572604" w:rsidRPr="008D5742" w:rsidRDefault="00572604" w:rsidP="0085728B">
            <w:pPr>
              <w:jc w:val="center"/>
            </w:pPr>
          </w:p>
        </w:tc>
        <w:tc>
          <w:tcPr>
            <w:tcW w:w="1914" w:type="dxa"/>
            <w:vAlign w:val="center"/>
          </w:tcPr>
          <w:p w14:paraId="5E2BF147" w14:textId="77777777" w:rsidR="00572604" w:rsidRPr="008D5742" w:rsidRDefault="00572604" w:rsidP="0085728B">
            <w:pPr>
              <w:jc w:val="center"/>
            </w:pPr>
          </w:p>
        </w:tc>
        <w:tc>
          <w:tcPr>
            <w:tcW w:w="812" w:type="dxa"/>
            <w:vAlign w:val="center"/>
          </w:tcPr>
          <w:p w14:paraId="426A457B" w14:textId="77777777" w:rsidR="00572604" w:rsidRPr="008D5742" w:rsidRDefault="00572604" w:rsidP="0085728B">
            <w:pPr>
              <w:jc w:val="center"/>
            </w:pPr>
          </w:p>
        </w:tc>
        <w:tc>
          <w:tcPr>
            <w:tcW w:w="1803" w:type="dxa"/>
            <w:vAlign w:val="center"/>
          </w:tcPr>
          <w:p w14:paraId="0266CE7D" w14:textId="0917EBA7" w:rsidR="00572604" w:rsidRPr="008D5742" w:rsidRDefault="00572604" w:rsidP="0085728B">
            <w:pPr>
              <w:jc w:val="center"/>
            </w:pPr>
          </w:p>
        </w:tc>
        <w:tc>
          <w:tcPr>
            <w:tcW w:w="1174" w:type="dxa"/>
            <w:vAlign w:val="center"/>
          </w:tcPr>
          <w:p w14:paraId="3D0C4DCE" w14:textId="71824BBE" w:rsidR="00572604" w:rsidRPr="008D5742" w:rsidRDefault="00572604" w:rsidP="0085728B">
            <w:pPr>
              <w:jc w:val="center"/>
            </w:pPr>
          </w:p>
        </w:tc>
        <w:tc>
          <w:tcPr>
            <w:tcW w:w="3940" w:type="dxa"/>
          </w:tcPr>
          <w:p w14:paraId="07D113CA" w14:textId="77777777" w:rsidR="00572604" w:rsidRPr="008D5742" w:rsidRDefault="00572604" w:rsidP="0085728B">
            <w:pPr>
              <w:jc w:val="center"/>
            </w:pPr>
          </w:p>
        </w:tc>
      </w:tr>
      <w:tr w:rsidR="00572604" w:rsidRPr="008D5742" w14:paraId="0C2BAC6F" w14:textId="7AF0D55E" w:rsidTr="006225AD">
        <w:trPr>
          <w:trHeight w:val="301"/>
          <w:jc w:val="center"/>
        </w:trPr>
        <w:tc>
          <w:tcPr>
            <w:tcW w:w="824" w:type="dxa"/>
            <w:vAlign w:val="center"/>
          </w:tcPr>
          <w:p w14:paraId="75A5B745" w14:textId="77777777" w:rsidR="00572604" w:rsidRPr="008D5742" w:rsidRDefault="00572604" w:rsidP="0085728B">
            <w:pPr>
              <w:pStyle w:val="ListParagraph"/>
              <w:numPr>
                <w:ilvl w:val="0"/>
                <w:numId w:val="44"/>
              </w:numPr>
              <w:jc w:val="center"/>
            </w:pPr>
          </w:p>
        </w:tc>
        <w:tc>
          <w:tcPr>
            <w:tcW w:w="2783" w:type="dxa"/>
            <w:vAlign w:val="center"/>
          </w:tcPr>
          <w:p w14:paraId="7174CB13" w14:textId="77777777" w:rsidR="00572604" w:rsidRPr="008D5742" w:rsidRDefault="00572604" w:rsidP="0085728B">
            <w:pPr>
              <w:jc w:val="center"/>
            </w:pPr>
          </w:p>
        </w:tc>
        <w:tc>
          <w:tcPr>
            <w:tcW w:w="1914" w:type="dxa"/>
            <w:vAlign w:val="center"/>
          </w:tcPr>
          <w:p w14:paraId="229F9862" w14:textId="77777777" w:rsidR="00572604" w:rsidRPr="008D5742" w:rsidRDefault="00572604" w:rsidP="0085728B">
            <w:pPr>
              <w:jc w:val="center"/>
            </w:pPr>
          </w:p>
        </w:tc>
        <w:tc>
          <w:tcPr>
            <w:tcW w:w="812" w:type="dxa"/>
            <w:vAlign w:val="center"/>
          </w:tcPr>
          <w:p w14:paraId="319A63D1" w14:textId="77777777" w:rsidR="00572604" w:rsidRPr="008D5742" w:rsidRDefault="00572604" w:rsidP="0085728B">
            <w:pPr>
              <w:jc w:val="center"/>
            </w:pPr>
          </w:p>
        </w:tc>
        <w:tc>
          <w:tcPr>
            <w:tcW w:w="1803" w:type="dxa"/>
            <w:vAlign w:val="center"/>
          </w:tcPr>
          <w:p w14:paraId="289F7F3B" w14:textId="337588EF" w:rsidR="00572604" w:rsidRPr="008D5742" w:rsidRDefault="00572604" w:rsidP="0085728B">
            <w:pPr>
              <w:jc w:val="center"/>
            </w:pPr>
          </w:p>
        </w:tc>
        <w:tc>
          <w:tcPr>
            <w:tcW w:w="1174" w:type="dxa"/>
            <w:vAlign w:val="center"/>
          </w:tcPr>
          <w:p w14:paraId="09E0C07F" w14:textId="17C384E1" w:rsidR="00572604" w:rsidRPr="008D5742" w:rsidRDefault="00572604" w:rsidP="0085728B">
            <w:pPr>
              <w:jc w:val="center"/>
            </w:pPr>
          </w:p>
        </w:tc>
        <w:tc>
          <w:tcPr>
            <w:tcW w:w="3940" w:type="dxa"/>
          </w:tcPr>
          <w:p w14:paraId="04365EB4" w14:textId="77777777" w:rsidR="00572604" w:rsidRPr="008D5742" w:rsidRDefault="00572604" w:rsidP="0085728B">
            <w:pPr>
              <w:jc w:val="center"/>
            </w:pPr>
          </w:p>
        </w:tc>
      </w:tr>
      <w:tr w:rsidR="00572604" w:rsidRPr="008D5742" w14:paraId="76A9FFB0" w14:textId="34DBD411" w:rsidTr="006225AD">
        <w:trPr>
          <w:trHeight w:val="317"/>
          <w:jc w:val="center"/>
        </w:trPr>
        <w:tc>
          <w:tcPr>
            <w:tcW w:w="824" w:type="dxa"/>
            <w:vAlign w:val="center"/>
          </w:tcPr>
          <w:p w14:paraId="0282E283" w14:textId="77777777" w:rsidR="00572604" w:rsidRPr="008D5742" w:rsidRDefault="00572604" w:rsidP="0085728B">
            <w:pPr>
              <w:pStyle w:val="ListParagraph"/>
              <w:numPr>
                <w:ilvl w:val="0"/>
                <w:numId w:val="44"/>
              </w:numPr>
              <w:jc w:val="center"/>
            </w:pPr>
          </w:p>
        </w:tc>
        <w:tc>
          <w:tcPr>
            <w:tcW w:w="2783" w:type="dxa"/>
            <w:vAlign w:val="center"/>
          </w:tcPr>
          <w:p w14:paraId="72387A4D" w14:textId="77777777" w:rsidR="00572604" w:rsidRPr="008D5742" w:rsidRDefault="00572604" w:rsidP="0085728B">
            <w:pPr>
              <w:jc w:val="center"/>
            </w:pPr>
          </w:p>
        </w:tc>
        <w:tc>
          <w:tcPr>
            <w:tcW w:w="1914" w:type="dxa"/>
            <w:vAlign w:val="center"/>
          </w:tcPr>
          <w:p w14:paraId="72D8B64B" w14:textId="77777777" w:rsidR="00572604" w:rsidRPr="008D5742" w:rsidRDefault="00572604" w:rsidP="0085728B">
            <w:pPr>
              <w:jc w:val="center"/>
            </w:pPr>
          </w:p>
        </w:tc>
        <w:tc>
          <w:tcPr>
            <w:tcW w:w="812" w:type="dxa"/>
            <w:vAlign w:val="center"/>
          </w:tcPr>
          <w:p w14:paraId="4FAAC720" w14:textId="77777777" w:rsidR="00572604" w:rsidRPr="008D5742" w:rsidRDefault="00572604" w:rsidP="0085728B">
            <w:pPr>
              <w:jc w:val="center"/>
            </w:pPr>
          </w:p>
        </w:tc>
        <w:tc>
          <w:tcPr>
            <w:tcW w:w="1803" w:type="dxa"/>
            <w:vAlign w:val="center"/>
          </w:tcPr>
          <w:p w14:paraId="7BB8DD73" w14:textId="5616BF97" w:rsidR="00572604" w:rsidRPr="008D5742" w:rsidRDefault="00572604" w:rsidP="0085728B">
            <w:pPr>
              <w:jc w:val="center"/>
            </w:pPr>
          </w:p>
        </w:tc>
        <w:tc>
          <w:tcPr>
            <w:tcW w:w="1174" w:type="dxa"/>
            <w:vAlign w:val="center"/>
          </w:tcPr>
          <w:p w14:paraId="7E1470E5" w14:textId="5CD306C1" w:rsidR="00572604" w:rsidRPr="008D5742" w:rsidRDefault="00572604" w:rsidP="0085728B">
            <w:pPr>
              <w:jc w:val="center"/>
            </w:pPr>
          </w:p>
        </w:tc>
        <w:tc>
          <w:tcPr>
            <w:tcW w:w="3940" w:type="dxa"/>
          </w:tcPr>
          <w:p w14:paraId="70635E40" w14:textId="77777777" w:rsidR="00572604" w:rsidRPr="008D5742" w:rsidRDefault="00572604" w:rsidP="0085728B">
            <w:pPr>
              <w:jc w:val="center"/>
            </w:pPr>
          </w:p>
        </w:tc>
      </w:tr>
      <w:tr w:rsidR="00572604" w:rsidRPr="008D5742" w14:paraId="26672856" w14:textId="2F23A16E" w:rsidTr="006225AD">
        <w:trPr>
          <w:trHeight w:val="317"/>
          <w:jc w:val="center"/>
        </w:trPr>
        <w:tc>
          <w:tcPr>
            <w:tcW w:w="824" w:type="dxa"/>
            <w:vAlign w:val="center"/>
          </w:tcPr>
          <w:p w14:paraId="72C2EBE9" w14:textId="77777777" w:rsidR="00572604" w:rsidRPr="008D5742" w:rsidRDefault="00572604" w:rsidP="0085728B">
            <w:pPr>
              <w:pStyle w:val="ListParagraph"/>
              <w:numPr>
                <w:ilvl w:val="0"/>
                <w:numId w:val="44"/>
              </w:numPr>
              <w:jc w:val="center"/>
            </w:pPr>
          </w:p>
        </w:tc>
        <w:tc>
          <w:tcPr>
            <w:tcW w:w="2783" w:type="dxa"/>
            <w:vAlign w:val="center"/>
          </w:tcPr>
          <w:p w14:paraId="3AE135EB" w14:textId="77777777" w:rsidR="00572604" w:rsidRPr="008D5742" w:rsidRDefault="00572604" w:rsidP="0085728B">
            <w:pPr>
              <w:jc w:val="center"/>
            </w:pPr>
          </w:p>
        </w:tc>
        <w:tc>
          <w:tcPr>
            <w:tcW w:w="1914" w:type="dxa"/>
            <w:vAlign w:val="center"/>
          </w:tcPr>
          <w:p w14:paraId="7D09C45A" w14:textId="77777777" w:rsidR="00572604" w:rsidRPr="008D5742" w:rsidRDefault="00572604" w:rsidP="0085728B">
            <w:pPr>
              <w:jc w:val="center"/>
            </w:pPr>
          </w:p>
        </w:tc>
        <w:tc>
          <w:tcPr>
            <w:tcW w:w="812" w:type="dxa"/>
            <w:vAlign w:val="center"/>
          </w:tcPr>
          <w:p w14:paraId="283DCB78" w14:textId="77777777" w:rsidR="00572604" w:rsidRPr="008D5742" w:rsidRDefault="00572604" w:rsidP="0085728B">
            <w:pPr>
              <w:jc w:val="center"/>
            </w:pPr>
          </w:p>
        </w:tc>
        <w:tc>
          <w:tcPr>
            <w:tcW w:w="1803" w:type="dxa"/>
            <w:vAlign w:val="center"/>
          </w:tcPr>
          <w:p w14:paraId="6CDE3DFA" w14:textId="1F1146D2" w:rsidR="00572604" w:rsidRPr="008D5742" w:rsidRDefault="00572604" w:rsidP="0085728B">
            <w:pPr>
              <w:jc w:val="center"/>
            </w:pPr>
          </w:p>
        </w:tc>
        <w:tc>
          <w:tcPr>
            <w:tcW w:w="1174" w:type="dxa"/>
            <w:vAlign w:val="center"/>
          </w:tcPr>
          <w:p w14:paraId="24FC9636" w14:textId="26B6F800" w:rsidR="00572604" w:rsidRPr="008D5742" w:rsidRDefault="00572604" w:rsidP="0085728B">
            <w:pPr>
              <w:jc w:val="center"/>
            </w:pPr>
          </w:p>
        </w:tc>
        <w:tc>
          <w:tcPr>
            <w:tcW w:w="3940" w:type="dxa"/>
          </w:tcPr>
          <w:p w14:paraId="04F4CD42" w14:textId="77777777" w:rsidR="00572604" w:rsidRPr="008D5742" w:rsidRDefault="00572604" w:rsidP="0085728B">
            <w:pPr>
              <w:jc w:val="center"/>
            </w:pPr>
          </w:p>
        </w:tc>
      </w:tr>
      <w:tr w:rsidR="00572604" w:rsidRPr="008D5742" w14:paraId="4C8CCE6E" w14:textId="3E731DB7" w:rsidTr="006225AD">
        <w:trPr>
          <w:trHeight w:val="301"/>
          <w:jc w:val="center"/>
        </w:trPr>
        <w:tc>
          <w:tcPr>
            <w:tcW w:w="824" w:type="dxa"/>
            <w:vAlign w:val="center"/>
          </w:tcPr>
          <w:p w14:paraId="1D00E351" w14:textId="77777777" w:rsidR="00572604" w:rsidRPr="008D5742" w:rsidRDefault="00572604" w:rsidP="008D5742">
            <w:pPr>
              <w:pStyle w:val="ListParagraph"/>
              <w:numPr>
                <w:ilvl w:val="0"/>
                <w:numId w:val="44"/>
              </w:numPr>
              <w:jc w:val="center"/>
            </w:pPr>
          </w:p>
        </w:tc>
        <w:tc>
          <w:tcPr>
            <w:tcW w:w="2783" w:type="dxa"/>
            <w:vAlign w:val="center"/>
          </w:tcPr>
          <w:p w14:paraId="461D6B59" w14:textId="77777777" w:rsidR="00572604" w:rsidRPr="008D5742" w:rsidRDefault="00572604" w:rsidP="008D5742">
            <w:pPr>
              <w:jc w:val="center"/>
            </w:pPr>
          </w:p>
        </w:tc>
        <w:tc>
          <w:tcPr>
            <w:tcW w:w="1914" w:type="dxa"/>
            <w:vAlign w:val="center"/>
          </w:tcPr>
          <w:p w14:paraId="71AC15C3" w14:textId="77777777" w:rsidR="00572604" w:rsidRPr="008D5742" w:rsidRDefault="00572604" w:rsidP="008D5742">
            <w:pPr>
              <w:jc w:val="center"/>
            </w:pPr>
          </w:p>
        </w:tc>
        <w:tc>
          <w:tcPr>
            <w:tcW w:w="812" w:type="dxa"/>
            <w:vAlign w:val="center"/>
          </w:tcPr>
          <w:p w14:paraId="332858F3" w14:textId="77777777" w:rsidR="00572604" w:rsidRPr="008D5742" w:rsidRDefault="00572604" w:rsidP="008D5742">
            <w:pPr>
              <w:jc w:val="center"/>
            </w:pPr>
          </w:p>
        </w:tc>
        <w:tc>
          <w:tcPr>
            <w:tcW w:w="1803" w:type="dxa"/>
            <w:vAlign w:val="center"/>
          </w:tcPr>
          <w:p w14:paraId="674121BE" w14:textId="77777777" w:rsidR="00572604" w:rsidRPr="008D5742" w:rsidRDefault="00572604" w:rsidP="008D5742">
            <w:pPr>
              <w:jc w:val="center"/>
            </w:pPr>
          </w:p>
        </w:tc>
        <w:tc>
          <w:tcPr>
            <w:tcW w:w="1174" w:type="dxa"/>
            <w:vAlign w:val="center"/>
          </w:tcPr>
          <w:p w14:paraId="48B85ACD" w14:textId="5454E254" w:rsidR="00572604" w:rsidRPr="008D5742" w:rsidRDefault="00572604" w:rsidP="008D5742">
            <w:pPr>
              <w:jc w:val="center"/>
            </w:pPr>
          </w:p>
        </w:tc>
        <w:tc>
          <w:tcPr>
            <w:tcW w:w="3940" w:type="dxa"/>
          </w:tcPr>
          <w:p w14:paraId="6147CCEC" w14:textId="77777777" w:rsidR="00572604" w:rsidRPr="008D5742" w:rsidRDefault="00572604" w:rsidP="008D5742">
            <w:pPr>
              <w:jc w:val="center"/>
            </w:pPr>
          </w:p>
        </w:tc>
      </w:tr>
      <w:tr w:rsidR="00572604" w:rsidRPr="008D5742" w14:paraId="4809661A" w14:textId="1A8D529A" w:rsidTr="006225AD">
        <w:trPr>
          <w:trHeight w:val="317"/>
          <w:jc w:val="center"/>
        </w:trPr>
        <w:tc>
          <w:tcPr>
            <w:tcW w:w="824" w:type="dxa"/>
            <w:vAlign w:val="center"/>
          </w:tcPr>
          <w:p w14:paraId="3553C1BA" w14:textId="77777777" w:rsidR="00572604" w:rsidRPr="008D5742" w:rsidRDefault="00572604" w:rsidP="008D5742">
            <w:pPr>
              <w:pStyle w:val="ListParagraph"/>
              <w:numPr>
                <w:ilvl w:val="0"/>
                <w:numId w:val="44"/>
              </w:numPr>
              <w:jc w:val="center"/>
            </w:pPr>
          </w:p>
        </w:tc>
        <w:tc>
          <w:tcPr>
            <w:tcW w:w="2783" w:type="dxa"/>
            <w:vAlign w:val="center"/>
          </w:tcPr>
          <w:p w14:paraId="693BC04E" w14:textId="77777777" w:rsidR="00572604" w:rsidRPr="008D5742" w:rsidRDefault="00572604" w:rsidP="008D5742">
            <w:pPr>
              <w:jc w:val="center"/>
            </w:pPr>
          </w:p>
        </w:tc>
        <w:tc>
          <w:tcPr>
            <w:tcW w:w="1914" w:type="dxa"/>
            <w:vAlign w:val="center"/>
          </w:tcPr>
          <w:p w14:paraId="344D51F8" w14:textId="77777777" w:rsidR="00572604" w:rsidRPr="008D5742" w:rsidRDefault="00572604" w:rsidP="008D5742">
            <w:pPr>
              <w:jc w:val="center"/>
            </w:pPr>
          </w:p>
        </w:tc>
        <w:tc>
          <w:tcPr>
            <w:tcW w:w="812" w:type="dxa"/>
            <w:vAlign w:val="center"/>
          </w:tcPr>
          <w:p w14:paraId="7B7507D5" w14:textId="77777777" w:rsidR="00572604" w:rsidRPr="008D5742" w:rsidRDefault="00572604" w:rsidP="008D5742">
            <w:pPr>
              <w:jc w:val="center"/>
            </w:pPr>
          </w:p>
        </w:tc>
        <w:tc>
          <w:tcPr>
            <w:tcW w:w="1803" w:type="dxa"/>
            <w:vAlign w:val="center"/>
          </w:tcPr>
          <w:p w14:paraId="31BD76D0" w14:textId="77777777" w:rsidR="00572604" w:rsidRPr="008D5742" w:rsidRDefault="00572604" w:rsidP="008D5742">
            <w:pPr>
              <w:jc w:val="center"/>
            </w:pPr>
          </w:p>
        </w:tc>
        <w:tc>
          <w:tcPr>
            <w:tcW w:w="1174" w:type="dxa"/>
            <w:vAlign w:val="center"/>
          </w:tcPr>
          <w:p w14:paraId="4C83DAEF" w14:textId="577B918C" w:rsidR="00572604" w:rsidRPr="008D5742" w:rsidRDefault="00572604" w:rsidP="008D5742">
            <w:pPr>
              <w:jc w:val="center"/>
            </w:pPr>
          </w:p>
        </w:tc>
        <w:tc>
          <w:tcPr>
            <w:tcW w:w="3940" w:type="dxa"/>
          </w:tcPr>
          <w:p w14:paraId="3AA6A1C2" w14:textId="77777777" w:rsidR="00572604" w:rsidRPr="008D5742" w:rsidRDefault="00572604" w:rsidP="008D5742">
            <w:pPr>
              <w:jc w:val="center"/>
            </w:pPr>
          </w:p>
        </w:tc>
      </w:tr>
      <w:tr w:rsidR="00572604" w:rsidRPr="008D5742" w14:paraId="3B356F97" w14:textId="259851B7" w:rsidTr="006225AD">
        <w:trPr>
          <w:trHeight w:val="317"/>
          <w:jc w:val="center"/>
        </w:trPr>
        <w:tc>
          <w:tcPr>
            <w:tcW w:w="824" w:type="dxa"/>
            <w:vAlign w:val="center"/>
          </w:tcPr>
          <w:p w14:paraId="2BD8C670" w14:textId="77777777" w:rsidR="00572604" w:rsidRPr="008D5742" w:rsidRDefault="00572604" w:rsidP="008D5742">
            <w:pPr>
              <w:pStyle w:val="ListParagraph"/>
              <w:numPr>
                <w:ilvl w:val="0"/>
                <w:numId w:val="44"/>
              </w:numPr>
              <w:jc w:val="center"/>
            </w:pPr>
          </w:p>
        </w:tc>
        <w:tc>
          <w:tcPr>
            <w:tcW w:w="2783" w:type="dxa"/>
            <w:vAlign w:val="center"/>
          </w:tcPr>
          <w:p w14:paraId="36417780" w14:textId="77777777" w:rsidR="00572604" w:rsidRPr="008D5742" w:rsidRDefault="00572604" w:rsidP="008D5742">
            <w:pPr>
              <w:jc w:val="center"/>
            </w:pPr>
          </w:p>
        </w:tc>
        <w:tc>
          <w:tcPr>
            <w:tcW w:w="1914" w:type="dxa"/>
            <w:vAlign w:val="center"/>
          </w:tcPr>
          <w:p w14:paraId="089247EA" w14:textId="77777777" w:rsidR="00572604" w:rsidRPr="008D5742" w:rsidRDefault="00572604" w:rsidP="008D5742">
            <w:pPr>
              <w:jc w:val="center"/>
            </w:pPr>
          </w:p>
        </w:tc>
        <w:tc>
          <w:tcPr>
            <w:tcW w:w="812" w:type="dxa"/>
            <w:vAlign w:val="center"/>
          </w:tcPr>
          <w:p w14:paraId="4412E283" w14:textId="77777777" w:rsidR="00572604" w:rsidRPr="008D5742" w:rsidRDefault="00572604" w:rsidP="008D5742">
            <w:pPr>
              <w:jc w:val="center"/>
            </w:pPr>
          </w:p>
        </w:tc>
        <w:tc>
          <w:tcPr>
            <w:tcW w:w="1803" w:type="dxa"/>
            <w:vAlign w:val="center"/>
          </w:tcPr>
          <w:p w14:paraId="4B8E5AFA" w14:textId="77777777" w:rsidR="00572604" w:rsidRPr="008D5742" w:rsidRDefault="00572604" w:rsidP="008D5742">
            <w:pPr>
              <w:jc w:val="center"/>
            </w:pPr>
          </w:p>
        </w:tc>
        <w:tc>
          <w:tcPr>
            <w:tcW w:w="1174" w:type="dxa"/>
            <w:vAlign w:val="center"/>
          </w:tcPr>
          <w:p w14:paraId="2F44F5A0" w14:textId="3A8B8A51" w:rsidR="00572604" w:rsidRPr="008D5742" w:rsidRDefault="00572604" w:rsidP="008D5742">
            <w:pPr>
              <w:jc w:val="center"/>
            </w:pPr>
          </w:p>
        </w:tc>
        <w:tc>
          <w:tcPr>
            <w:tcW w:w="3940" w:type="dxa"/>
          </w:tcPr>
          <w:p w14:paraId="5F83A2D5" w14:textId="77777777" w:rsidR="00572604" w:rsidRPr="008D5742" w:rsidRDefault="00572604" w:rsidP="008D5742">
            <w:pPr>
              <w:jc w:val="center"/>
            </w:pPr>
          </w:p>
        </w:tc>
      </w:tr>
      <w:tr w:rsidR="00572604" w:rsidRPr="008D5742" w14:paraId="676E83E2" w14:textId="580ABEE9" w:rsidTr="006225AD">
        <w:trPr>
          <w:trHeight w:val="301"/>
          <w:jc w:val="center"/>
        </w:trPr>
        <w:tc>
          <w:tcPr>
            <w:tcW w:w="824" w:type="dxa"/>
            <w:vAlign w:val="center"/>
          </w:tcPr>
          <w:p w14:paraId="31DCA844" w14:textId="77777777" w:rsidR="00572604" w:rsidRPr="008D5742" w:rsidRDefault="00572604" w:rsidP="008D5742">
            <w:pPr>
              <w:pStyle w:val="ListParagraph"/>
              <w:numPr>
                <w:ilvl w:val="0"/>
                <w:numId w:val="44"/>
              </w:numPr>
              <w:jc w:val="center"/>
            </w:pPr>
          </w:p>
        </w:tc>
        <w:tc>
          <w:tcPr>
            <w:tcW w:w="2783" w:type="dxa"/>
            <w:vAlign w:val="center"/>
          </w:tcPr>
          <w:p w14:paraId="79300594" w14:textId="77777777" w:rsidR="00572604" w:rsidRPr="008D5742" w:rsidRDefault="00572604" w:rsidP="008D5742">
            <w:pPr>
              <w:jc w:val="center"/>
            </w:pPr>
          </w:p>
        </w:tc>
        <w:tc>
          <w:tcPr>
            <w:tcW w:w="1914" w:type="dxa"/>
            <w:vAlign w:val="center"/>
          </w:tcPr>
          <w:p w14:paraId="4252E68B" w14:textId="77777777" w:rsidR="00572604" w:rsidRPr="008D5742" w:rsidRDefault="00572604" w:rsidP="008D5742">
            <w:pPr>
              <w:jc w:val="center"/>
            </w:pPr>
          </w:p>
        </w:tc>
        <w:tc>
          <w:tcPr>
            <w:tcW w:w="812" w:type="dxa"/>
            <w:vAlign w:val="center"/>
          </w:tcPr>
          <w:p w14:paraId="549BDD1B" w14:textId="77777777" w:rsidR="00572604" w:rsidRPr="008D5742" w:rsidRDefault="00572604" w:rsidP="008D5742">
            <w:pPr>
              <w:jc w:val="center"/>
            </w:pPr>
          </w:p>
        </w:tc>
        <w:tc>
          <w:tcPr>
            <w:tcW w:w="1803" w:type="dxa"/>
            <w:vAlign w:val="center"/>
          </w:tcPr>
          <w:p w14:paraId="5826588A" w14:textId="77777777" w:rsidR="00572604" w:rsidRPr="008D5742" w:rsidRDefault="00572604" w:rsidP="008D5742">
            <w:pPr>
              <w:jc w:val="center"/>
            </w:pPr>
          </w:p>
        </w:tc>
        <w:tc>
          <w:tcPr>
            <w:tcW w:w="1174" w:type="dxa"/>
            <w:vAlign w:val="center"/>
          </w:tcPr>
          <w:p w14:paraId="521F90C1" w14:textId="164612D4" w:rsidR="00572604" w:rsidRPr="008D5742" w:rsidRDefault="00572604" w:rsidP="008D5742">
            <w:pPr>
              <w:jc w:val="center"/>
            </w:pPr>
          </w:p>
        </w:tc>
        <w:tc>
          <w:tcPr>
            <w:tcW w:w="3940" w:type="dxa"/>
          </w:tcPr>
          <w:p w14:paraId="2F4AE250" w14:textId="77777777" w:rsidR="00572604" w:rsidRPr="008D5742" w:rsidRDefault="00572604" w:rsidP="008D5742">
            <w:pPr>
              <w:jc w:val="center"/>
            </w:pPr>
          </w:p>
        </w:tc>
      </w:tr>
      <w:tr w:rsidR="00572604" w:rsidRPr="008D5742" w14:paraId="4CB1C6BD" w14:textId="66D8DF97" w:rsidTr="006225AD">
        <w:trPr>
          <w:trHeight w:val="301"/>
          <w:jc w:val="center"/>
        </w:trPr>
        <w:tc>
          <w:tcPr>
            <w:tcW w:w="824" w:type="dxa"/>
            <w:vAlign w:val="center"/>
          </w:tcPr>
          <w:p w14:paraId="3B074C06" w14:textId="77777777" w:rsidR="00572604" w:rsidRPr="008D5742" w:rsidRDefault="00572604" w:rsidP="008D5742">
            <w:pPr>
              <w:pStyle w:val="ListParagraph"/>
              <w:numPr>
                <w:ilvl w:val="0"/>
                <w:numId w:val="44"/>
              </w:numPr>
              <w:jc w:val="center"/>
            </w:pPr>
          </w:p>
        </w:tc>
        <w:tc>
          <w:tcPr>
            <w:tcW w:w="2783" w:type="dxa"/>
            <w:vAlign w:val="center"/>
          </w:tcPr>
          <w:p w14:paraId="21FC4851" w14:textId="77777777" w:rsidR="00572604" w:rsidRPr="008D5742" w:rsidRDefault="00572604" w:rsidP="008D5742">
            <w:pPr>
              <w:jc w:val="center"/>
            </w:pPr>
          </w:p>
        </w:tc>
        <w:tc>
          <w:tcPr>
            <w:tcW w:w="1914" w:type="dxa"/>
            <w:vAlign w:val="center"/>
          </w:tcPr>
          <w:p w14:paraId="666EFF80" w14:textId="77777777" w:rsidR="00572604" w:rsidRPr="008D5742" w:rsidRDefault="00572604" w:rsidP="008D5742">
            <w:pPr>
              <w:jc w:val="center"/>
            </w:pPr>
          </w:p>
        </w:tc>
        <w:tc>
          <w:tcPr>
            <w:tcW w:w="812" w:type="dxa"/>
            <w:vAlign w:val="center"/>
          </w:tcPr>
          <w:p w14:paraId="58B78A5E" w14:textId="77777777" w:rsidR="00572604" w:rsidRPr="008D5742" w:rsidRDefault="00572604" w:rsidP="008D5742">
            <w:pPr>
              <w:jc w:val="center"/>
            </w:pPr>
          </w:p>
        </w:tc>
        <w:tc>
          <w:tcPr>
            <w:tcW w:w="1803" w:type="dxa"/>
            <w:vAlign w:val="center"/>
          </w:tcPr>
          <w:p w14:paraId="16E8153E" w14:textId="77777777" w:rsidR="00572604" w:rsidRPr="008D5742" w:rsidRDefault="00572604" w:rsidP="008D5742">
            <w:pPr>
              <w:jc w:val="center"/>
            </w:pPr>
          </w:p>
        </w:tc>
        <w:tc>
          <w:tcPr>
            <w:tcW w:w="1174" w:type="dxa"/>
            <w:vAlign w:val="center"/>
          </w:tcPr>
          <w:p w14:paraId="6083AC1C" w14:textId="3E0BA36A" w:rsidR="00572604" w:rsidRPr="008D5742" w:rsidRDefault="00572604" w:rsidP="008D5742">
            <w:pPr>
              <w:jc w:val="center"/>
            </w:pPr>
          </w:p>
        </w:tc>
        <w:tc>
          <w:tcPr>
            <w:tcW w:w="3940" w:type="dxa"/>
          </w:tcPr>
          <w:p w14:paraId="29069D77" w14:textId="77777777" w:rsidR="00081B72" w:rsidRPr="008D5742" w:rsidRDefault="00081B72" w:rsidP="00081B72"/>
        </w:tc>
      </w:tr>
      <w:tr w:rsidR="00081B72" w:rsidRPr="008D5742" w14:paraId="24109349" w14:textId="77777777" w:rsidTr="006225AD">
        <w:trPr>
          <w:trHeight w:val="301"/>
          <w:jc w:val="center"/>
        </w:trPr>
        <w:tc>
          <w:tcPr>
            <w:tcW w:w="824" w:type="dxa"/>
            <w:vAlign w:val="center"/>
          </w:tcPr>
          <w:p w14:paraId="55D61F47" w14:textId="77777777" w:rsidR="00081B72" w:rsidRPr="008D5742" w:rsidRDefault="00081B72" w:rsidP="008D5742">
            <w:pPr>
              <w:pStyle w:val="ListParagraph"/>
              <w:numPr>
                <w:ilvl w:val="0"/>
                <w:numId w:val="44"/>
              </w:numPr>
              <w:jc w:val="center"/>
            </w:pPr>
          </w:p>
        </w:tc>
        <w:tc>
          <w:tcPr>
            <w:tcW w:w="2783" w:type="dxa"/>
            <w:vAlign w:val="center"/>
          </w:tcPr>
          <w:p w14:paraId="127AB984" w14:textId="77777777" w:rsidR="00081B72" w:rsidRPr="008D5742" w:rsidRDefault="00081B72" w:rsidP="008D5742">
            <w:pPr>
              <w:jc w:val="center"/>
            </w:pPr>
          </w:p>
        </w:tc>
        <w:tc>
          <w:tcPr>
            <w:tcW w:w="1914" w:type="dxa"/>
            <w:vAlign w:val="center"/>
          </w:tcPr>
          <w:p w14:paraId="092BC4D0" w14:textId="77777777" w:rsidR="00081B72" w:rsidRPr="008D5742" w:rsidRDefault="00081B72" w:rsidP="008D5742">
            <w:pPr>
              <w:jc w:val="center"/>
            </w:pPr>
          </w:p>
        </w:tc>
        <w:tc>
          <w:tcPr>
            <w:tcW w:w="812" w:type="dxa"/>
            <w:vAlign w:val="center"/>
          </w:tcPr>
          <w:p w14:paraId="6F2A1A74" w14:textId="77777777" w:rsidR="00081B72" w:rsidRPr="008D5742" w:rsidRDefault="00081B72" w:rsidP="008D5742">
            <w:pPr>
              <w:jc w:val="center"/>
            </w:pPr>
          </w:p>
        </w:tc>
        <w:tc>
          <w:tcPr>
            <w:tcW w:w="1803" w:type="dxa"/>
            <w:vAlign w:val="center"/>
          </w:tcPr>
          <w:p w14:paraId="3D45CB80" w14:textId="77777777" w:rsidR="00081B72" w:rsidRPr="008D5742" w:rsidRDefault="00081B72" w:rsidP="008D5742">
            <w:pPr>
              <w:jc w:val="center"/>
            </w:pPr>
          </w:p>
        </w:tc>
        <w:tc>
          <w:tcPr>
            <w:tcW w:w="1174" w:type="dxa"/>
            <w:vAlign w:val="center"/>
          </w:tcPr>
          <w:p w14:paraId="399CD4FA" w14:textId="77777777" w:rsidR="00081B72" w:rsidRPr="008D5742" w:rsidRDefault="00081B72" w:rsidP="008D5742">
            <w:pPr>
              <w:jc w:val="center"/>
            </w:pPr>
          </w:p>
        </w:tc>
        <w:tc>
          <w:tcPr>
            <w:tcW w:w="3940" w:type="dxa"/>
          </w:tcPr>
          <w:p w14:paraId="50A34EBD" w14:textId="77777777" w:rsidR="00081B72" w:rsidRPr="008D5742" w:rsidRDefault="00081B72" w:rsidP="00081B72"/>
        </w:tc>
      </w:tr>
    </w:tbl>
    <w:p w14:paraId="245C89F6" w14:textId="77777777" w:rsidR="006225AD" w:rsidRDefault="006225AD" w:rsidP="008D5742">
      <w:pPr>
        <w:pStyle w:val="NoSpacing"/>
        <w:jc w:val="center"/>
      </w:pPr>
    </w:p>
    <w:p w14:paraId="215572B5" w14:textId="77777777" w:rsidR="00081B72" w:rsidRDefault="00081B72" w:rsidP="00081B72">
      <w:pPr>
        <w:pStyle w:val="NoSpacing"/>
        <w:tabs>
          <w:tab w:val="left" w:pos="191"/>
          <w:tab w:val="center" w:pos="6480"/>
        </w:tabs>
      </w:pPr>
      <w:r>
        <w:tab/>
        <w:t xml:space="preserve">   </w:t>
      </w:r>
    </w:p>
    <w:p w14:paraId="68BFB95D" w14:textId="6FDD8C1F" w:rsidR="00081B72" w:rsidRDefault="00081B72" w:rsidP="00081B72">
      <w:pPr>
        <w:pStyle w:val="NoSpacing"/>
        <w:tabs>
          <w:tab w:val="left" w:pos="191"/>
          <w:tab w:val="center" w:pos="6480"/>
        </w:tabs>
      </w:pPr>
      <w:r>
        <w:t xml:space="preserve">   Elaborat</w:t>
      </w:r>
      <w:r>
        <w:tab/>
        <w:t>Avizat,</w:t>
      </w:r>
      <w:r>
        <w:tab/>
      </w:r>
      <w:r>
        <w:tab/>
      </w:r>
      <w:r>
        <w:tab/>
      </w:r>
      <w:r>
        <w:tab/>
      </w:r>
      <w:r>
        <w:tab/>
      </w:r>
      <w:r>
        <w:tab/>
      </w:r>
      <w:r>
        <w:tab/>
        <w:t>Aprobat,</w:t>
      </w:r>
    </w:p>
    <w:p w14:paraId="4B1D7A4E" w14:textId="35432A16" w:rsidR="00EB6BF0" w:rsidRDefault="00081B72" w:rsidP="00081B72">
      <w:pPr>
        <w:pStyle w:val="NoSpacing"/>
        <w:tabs>
          <w:tab w:val="left" w:pos="191"/>
          <w:tab w:val="center" w:pos="6480"/>
        </w:tabs>
      </w:pPr>
      <w:r>
        <w:t xml:space="preserve">Expert Grup Țintă </w:t>
      </w:r>
      <w:r>
        <w:tab/>
        <w:t>Responsabil Financiar</w:t>
      </w:r>
      <w:r>
        <w:tab/>
      </w:r>
      <w:r>
        <w:tab/>
      </w:r>
      <w:r>
        <w:tab/>
      </w:r>
      <w:r>
        <w:tab/>
      </w:r>
      <w:r>
        <w:tab/>
        <w:t xml:space="preserve">       Manager proiect</w:t>
      </w:r>
    </w:p>
    <w:p w14:paraId="612380A7" w14:textId="04522DBB" w:rsidR="00081B72" w:rsidRPr="008D5742" w:rsidRDefault="00081B72" w:rsidP="00081B72">
      <w:pPr>
        <w:pStyle w:val="NoSpacing"/>
        <w:tabs>
          <w:tab w:val="left" w:pos="191"/>
          <w:tab w:val="center" w:pos="6480"/>
        </w:tabs>
      </w:pPr>
      <w:r>
        <w:tab/>
      </w:r>
      <w:r>
        <w:tab/>
        <w:t>Georgiana CORNILĂ</w:t>
      </w:r>
      <w:r>
        <w:tab/>
      </w:r>
      <w:r>
        <w:tab/>
      </w:r>
      <w:r>
        <w:tab/>
      </w:r>
      <w:r>
        <w:tab/>
      </w:r>
      <w:r>
        <w:tab/>
        <w:t xml:space="preserve">    Loredana STANCIU</w:t>
      </w:r>
    </w:p>
    <w:p w14:paraId="5BDD12B5" w14:textId="10EE291D" w:rsidR="008D5742" w:rsidRPr="008D5742" w:rsidRDefault="00081B72" w:rsidP="00081B72">
      <w:pPr>
        <w:pStyle w:val="NoSpacing"/>
        <w:tabs>
          <w:tab w:val="left" w:pos="235"/>
        </w:tabs>
      </w:pPr>
      <w:r>
        <w:tab/>
      </w:r>
    </w:p>
    <w:p w14:paraId="32865963" w14:textId="77777777" w:rsidR="008D5742" w:rsidRPr="008D5742" w:rsidRDefault="008D5742" w:rsidP="008D5742">
      <w:pPr>
        <w:pStyle w:val="NoSpacing"/>
        <w:jc w:val="center"/>
      </w:pPr>
    </w:p>
    <w:p w14:paraId="139A60C3" w14:textId="77777777" w:rsidR="0085728B" w:rsidRPr="008D5742" w:rsidRDefault="0085728B" w:rsidP="008D5742">
      <w:pPr>
        <w:pStyle w:val="NoSpacing"/>
        <w:jc w:val="center"/>
      </w:pPr>
    </w:p>
    <w:p w14:paraId="60FE1433" w14:textId="0E59D687" w:rsidR="008D5742" w:rsidRPr="008D5742" w:rsidRDefault="002F3828" w:rsidP="002F3828">
      <w:pPr>
        <w:pStyle w:val="NoSpacing"/>
        <w:jc w:val="center"/>
      </w:pPr>
      <w:r>
        <w:br w:type="page"/>
      </w:r>
    </w:p>
    <w:p w14:paraId="07FF00C4" w14:textId="77777777" w:rsidR="008D5742" w:rsidRPr="008D5742" w:rsidRDefault="008D5742" w:rsidP="008D5742">
      <w:pPr>
        <w:pStyle w:val="NoSpacing"/>
        <w:sectPr w:rsidR="008D5742" w:rsidRPr="008D5742" w:rsidSect="008D5742">
          <w:pgSz w:w="15840" w:h="12240" w:orient="landscape"/>
          <w:pgMar w:top="1440" w:right="1440" w:bottom="1080" w:left="1440" w:header="720" w:footer="720" w:gutter="0"/>
          <w:cols w:space="720"/>
          <w:docGrid w:linePitch="360"/>
        </w:sectPr>
      </w:pPr>
    </w:p>
    <w:p w14:paraId="4EE33E42" w14:textId="6A9F4178" w:rsidR="00FA6D4F" w:rsidRPr="008D5742" w:rsidRDefault="00FA6D4F" w:rsidP="00FA6D4F">
      <w:pPr>
        <w:jc w:val="right"/>
      </w:pPr>
      <w:r w:rsidRPr="008D5742">
        <w:rPr>
          <w:b/>
          <w:bCs/>
        </w:rPr>
        <w:lastRenderedPageBreak/>
        <w:t xml:space="preserve">Anexa </w:t>
      </w:r>
      <w:r w:rsidR="009730C4" w:rsidRPr="008D5742">
        <w:rPr>
          <w:b/>
          <w:bCs/>
        </w:rPr>
        <w:t>5</w:t>
      </w:r>
      <w:r w:rsidRPr="008D5742">
        <w:rPr>
          <w:b/>
          <w:bCs/>
        </w:rPr>
        <w:t xml:space="preserve"> </w:t>
      </w:r>
    </w:p>
    <w:p w14:paraId="614D3435" w14:textId="25EC89E5" w:rsidR="009730C4" w:rsidRPr="008D5742" w:rsidRDefault="00FA2264" w:rsidP="009730C4">
      <w:pPr>
        <w:jc w:val="center"/>
        <w:rPr>
          <w:b/>
          <w:bCs/>
        </w:rPr>
      </w:pPr>
      <w:r w:rsidRPr="008D5742">
        <w:rPr>
          <w:b/>
          <w:bCs/>
        </w:rPr>
        <w:t xml:space="preserve">BORDEROU </w:t>
      </w:r>
      <w:r w:rsidR="009730C4" w:rsidRPr="008D5742">
        <w:rPr>
          <w:b/>
          <w:bCs/>
        </w:rPr>
        <w:t>CENTRALIZATOR PENTRU ACORDAREA SPRIJINULUI FINANCIAR PENTRU MASĂ</w:t>
      </w:r>
    </w:p>
    <w:p w14:paraId="69D8CF03" w14:textId="61679931" w:rsidR="009730C4" w:rsidRPr="008D5742" w:rsidRDefault="00257D29" w:rsidP="009730C4">
      <w:pPr>
        <w:jc w:val="both"/>
        <w:rPr>
          <w:b/>
          <w:bCs/>
        </w:rPr>
      </w:pPr>
      <w:r w:rsidRPr="008D5742">
        <w:rPr>
          <w:b/>
          <w:bCs/>
        </w:rPr>
        <w:t>Categorie Grup Țintă:</w:t>
      </w:r>
      <w:r w:rsidR="009730C4" w:rsidRPr="008D5742">
        <w:rPr>
          <w:b/>
          <w:bCs/>
        </w:rPr>
        <w:t xml:space="preserve"> </w:t>
      </w:r>
      <w:r w:rsidR="009730C4" w:rsidRPr="008D5742">
        <w:t>STUDENȚI</w:t>
      </w:r>
    </w:p>
    <w:p w14:paraId="1B599C16" w14:textId="6A89E276" w:rsidR="00257D29" w:rsidRPr="008D5742" w:rsidRDefault="00257D29" w:rsidP="009730C4">
      <w:pPr>
        <w:jc w:val="both"/>
        <w:rPr>
          <w:b/>
          <w:bCs/>
        </w:rPr>
      </w:pPr>
      <w:r w:rsidRPr="008D5742">
        <w:rPr>
          <w:b/>
          <w:bCs/>
        </w:rPr>
        <w:t>Perioada (zi/luna/an): …/…/…... - …/…/…...</w:t>
      </w:r>
    </w:p>
    <w:tbl>
      <w:tblPr>
        <w:tblStyle w:val="TableGrid"/>
        <w:tblW w:w="11960" w:type="dxa"/>
        <w:jc w:val="center"/>
        <w:tblLook w:val="04A0" w:firstRow="1" w:lastRow="0" w:firstColumn="1" w:lastColumn="0" w:noHBand="0" w:noVBand="1"/>
      </w:tblPr>
      <w:tblGrid>
        <w:gridCol w:w="730"/>
        <w:gridCol w:w="2069"/>
        <w:gridCol w:w="1855"/>
        <w:gridCol w:w="863"/>
        <w:gridCol w:w="2132"/>
        <w:gridCol w:w="1107"/>
        <w:gridCol w:w="1494"/>
        <w:gridCol w:w="1710"/>
      </w:tblGrid>
      <w:tr w:rsidR="00572604" w:rsidRPr="008D5742" w14:paraId="14A95701" w14:textId="77777777" w:rsidTr="00572604">
        <w:trPr>
          <w:trHeight w:val="941"/>
          <w:jc w:val="center"/>
        </w:trPr>
        <w:tc>
          <w:tcPr>
            <w:tcW w:w="730" w:type="dxa"/>
            <w:shd w:val="clear" w:color="auto" w:fill="D1D1D1" w:themeFill="background2" w:themeFillShade="E6"/>
            <w:vAlign w:val="center"/>
          </w:tcPr>
          <w:p w14:paraId="69082CE6" w14:textId="77777777" w:rsidR="00572604" w:rsidRPr="008D5742" w:rsidRDefault="00572604" w:rsidP="008D5742">
            <w:pPr>
              <w:jc w:val="center"/>
              <w:rPr>
                <w:b/>
                <w:bCs/>
              </w:rPr>
            </w:pPr>
            <w:r w:rsidRPr="008D5742">
              <w:rPr>
                <w:b/>
                <w:bCs/>
              </w:rPr>
              <w:t>Nr. crt.</w:t>
            </w:r>
          </w:p>
        </w:tc>
        <w:tc>
          <w:tcPr>
            <w:tcW w:w="2069" w:type="dxa"/>
            <w:shd w:val="clear" w:color="auto" w:fill="D1D1D1" w:themeFill="background2" w:themeFillShade="E6"/>
            <w:vAlign w:val="center"/>
          </w:tcPr>
          <w:p w14:paraId="79AF4FB7" w14:textId="77777777" w:rsidR="00572604" w:rsidRPr="008D5742" w:rsidRDefault="00572604" w:rsidP="008D5742">
            <w:pPr>
              <w:jc w:val="center"/>
              <w:rPr>
                <w:b/>
                <w:bCs/>
              </w:rPr>
            </w:pPr>
            <w:r w:rsidRPr="008D5742">
              <w:rPr>
                <w:b/>
                <w:bCs/>
              </w:rPr>
              <w:t>Nume și prenume</w:t>
            </w:r>
          </w:p>
        </w:tc>
        <w:tc>
          <w:tcPr>
            <w:tcW w:w="1855" w:type="dxa"/>
            <w:shd w:val="clear" w:color="auto" w:fill="D1D1D1" w:themeFill="background2" w:themeFillShade="E6"/>
            <w:vAlign w:val="center"/>
          </w:tcPr>
          <w:p w14:paraId="5592095A" w14:textId="6B0A891C" w:rsidR="00572604" w:rsidRPr="008D5742" w:rsidRDefault="00572604" w:rsidP="00833BAE">
            <w:pPr>
              <w:jc w:val="center"/>
              <w:rPr>
                <w:b/>
                <w:bCs/>
              </w:rPr>
            </w:pPr>
            <w:r w:rsidRPr="008D5742">
              <w:rPr>
                <w:b/>
                <w:bCs/>
              </w:rPr>
              <w:t>Facultate</w:t>
            </w:r>
          </w:p>
        </w:tc>
        <w:tc>
          <w:tcPr>
            <w:tcW w:w="863" w:type="dxa"/>
            <w:shd w:val="clear" w:color="auto" w:fill="D1D1D1" w:themeFill="background2" w:themeFillShade="E6"/>
            <w:vAlign w:val="center"/>
          </w:tcPr>
          <w:p w14:paraId="52CACA32" w14:textId="145D33C5" w:rsidR="00572604" w:rsidRPr="008D5742" w:rsidRDefault="00572604" w:rsidP="008D5742">
            <w:pPr>
              <w:jc w:val="center"/>
              <w:rPr>
                <w:b/>
                <w:bCs/>
              </w:rPr>
            </w:pPr>
            <w:r w:rsidRPr="008D5742">
              <w:rPr>
                <w:b/>
                <w:bCs/>
              </w:rPr>
              <w:t>Anul</w:t>
            </w:r>
          </w:p>
        </w:tc>
        <w:tc>
          <w:tcPr>
            <w:tcW w:w="2132" w:type="dxa"/>
            <w:shd w:val="clear" w:color="auto" w:fill="D1D1D1" w:themeFill="background2" w:themeFillShade="E6"/>
            <w:vAlign w:val="center"/>
          </w:tcPr>
          <w:p w14:paraId="13769F7D" w14:textId="35F6CFF0" w:rsidR="00572604" w:rsidRPr="008D5742" w:rsidRDefault="00572604" w:rsidP="008D5742">
            <w:pPr>
              <w:jc w:val="center"/>
              <w:rPr>
                <w:b/>
                <w:bCs/>
              </w:rPr>
            </w:pPr>
            <w:r w:rsidRPr="008D5742">
              <w:rPr>
                <w:b/>
                <w:bCs/>
              </w:rPr>
              <w:t>CNP</w:t>
            </w:r>
          </w:p>
        </w:tc>
        <w:tc>
          <w:tcPr>
            <w:tcW w:w="1107" w:type="dxa"/>
            <w:shd w:val="clear" w:color="auto" w:fill="D1D1D1" w:themeFill="background2" w:themeFillShade="E6"/>
            <w:vAlign w:val="center"/>
          </w:tcPr>
          <w:p w14:paraId="1C70C345" w14:textId="38F9AEBE" w:rsidR="00572604" w:rsidRPr="008D5742" w:rsidRDefault="00572604" w:rsidP="008D5742">
            <w:pPr>
              <w:jc w:val="center"/>
              <w:rPr>
                <w:b/>
                <w:bCs/>
              </w:rPr>
            </w:pPr>
            <w:r w:rsidRPr="008D5742">
              <w:rPr>
                <w:b/>
                <w:bCs/>
              </w:rPr>
              <w:t>Nr. și dată cerere</w:t>
            </w:r>
          </w:p>
        </w:tc>
        <w:tc>
          <w:tcPr>
            <w:tcW w:w="1494" w:type="dxa"/>
            <w:shd w:val="clear" w:color="auto" w:fill="D1D1D1" w:themeFill="background2" w:themeFillShade="E6"/>
            <w:vAlign w:val="center"/>
          </w:tcPr>
          <w:p w14:paraId="2CFFE537" w14:textId="77777777" w:rsidR="00572604" w:rsidRPr="008D5742" w:rsidRDefault="00572604" w:rsidP="008D5742">
            <w:pPr>
              <w:jc w:val="center"/>
              <w:rPr>
                <w:b/>
                <w:bCs/>
              </w:rPr>
            </w:pPr>
            <w:r w:rsidRPr="008D5742">
              <w:rPr>
                <w:b/>
                <w:bCs/>
              </w:rPr>
              <w:t>Valoare solicitată (lei)</w:t>
            </w:r>
          </w:p>
        </w:tc>
        <w:tc>
          <w:tcPr>
            <w:tcW w:w="1710" w:type="dxa"/>
            <w:shd w:val="clear" w:color="auto" w:fill="D1D1D1" w:themeFill="background2" w:themeFillShade="E6"/>
            <w:vAlign w:val="center"/>
          </w:tcPr>
          <w:p w14:paraId="2A8D9567" w14:textId="2701E586" w:rsidR="00572604" w:rsidRPr="008D5742" w:rsidRDefault="00572604" w:rsidP="008D5742">
            <w:pPr>
              <w:jc w:val="center"/>
              <w:rPr>
                <w:b/>
                <w:bCs/>
              </w:rPr>
            </w:pPr>
            <w:r w:rsidRPr="008D5742">
              <w:rPr>
                <w:b/>
                <w:bCs/>
              </w:rPr>
              <w:t>Valoare transferată (lei)</w:t>
            </w:r>
          </w:p>
        </w:tc>
      </w:tr>
      <w:tr w:rsidR="00572604" w:rsidRPr="008D5742" w14:paraId="71BDC158" w14:textId="77777777" w:rsidTr="00572604">
        <w:trPr>
          <w:trHeight w:val="319"/>
          <w:jc w:val="center"/>
        </w:trPr>
        <w:tc>
          <w:tcPr>
            <w:tcW w:w="730" w:type="dxa"/>
            <w:vAlign w:val="center"/>
          </w:tcPr>
          <w:p w14:paraId="3F7B78E3" w14:textId="77777777" w:rsidR="00572604" w:rsidRPr="008D5742" w:rsidRDefault="00572604" w:rsidP="00326E4A">
            <w:pPr>
              <w:pStyle w:val="ListParagraph"/>
              <w:numPr>
                <w:ilvl w:val="0"/>
                <w:numId w:val="28"/>
              </w:numPr>
              <w:jc w:val="center"/>
            </w:pPr>
          </w:p>
        </w:tc>
        <w:tc>
          <w:tcPr>
            <w:tcW w:w="2069" w:type="dxa"/>
            <w:vAlign w:val="center"/>
          </w:tcPr>
          <w:p w14:paraId="7ED966CA" w14:textId="77777777" w:rsidR="00572604" w:rsidRPr="008D5742" w:rsidRDefault="00572604" w:rsidP="00326E4A">
            <w:pPr>
              <w:jc w:val="center"/>
            </w:pPr>
          </w:p>
        </w:tc>
        <w:tc>
          <w:tcPr>
            <w:tcW w:w="1855" w:type="dxa"/>
          </w:tcPr>
          <w:p w14:paraId="75495AC6" w14:textId="77777777" w:rsidR="00572604" w:rsidRPr="008D5742" w:rsidRDefault="00572604" w:rsidP="00326E4A"/>
        </w:tc>
        <w:tc>
          <w:tcPr>
            <w:tcW w:w="863" w:type="dxa"/>
          </w:tcPr>
          <w:p w14:paraId="6462CF77" w14:textId="77777777" w:rsidR="00572604" w:rsidRPr="008D5742" w:rsidRDefault="00572604" w:rsidP="00326E4A"/>
        </w:tc>
        <w:tc>
          <w:tcPr>
            <w:tcW w:w="2132" w:type="dxa"/>
          </w:tcPr>
          <w:p w14:paraId="34718119" w14:textId="77777777" w:rsidR="00572604" w:rsidRPr="008D5742" w:rsidRDefault="00572604" w:rsidP="00326E4A"/>
        </w:tc>
        <w:tc>
          <w:tcPr>
            <w:tcW w:w="1107" w:type="dxa"/>
          </w:tcPr>
          <w:p w14:paraId="1D7663AE" w14:textId="7E07A186" w:rsidR="00572604" w:rsidRPr="008D5742" w:rsidRDefault="00572604" w:rsidP="00326E4A"/>
        </w:tc>
        <w:tc>
          <w:tcPr>
            <w:tcW w:w="1494" w:type="dxa"/>
            <w:vAlign w:val="center"/>
          </w:tcPr>
          <w:p w14:paraId="61DABD76" w14:textId="77777777" w:rsidR="00572604" w:rsidRPr="008D5742" w:rsidRDefault="00572604" w:rsidP="00326E4A">
            <w:pPr>
              <w:jc w:val="center"/>
            </w:pPr>
          </w:p>
        </w:tc>
        <w:tc>
          <w:tcPr>
            <w:tcW w:w="1710" w:type="dxa"/>
            <w:vAlign w:val="center"/>
          </w:tcPr>
          <w:p w14:paraId="51096D95" w14:textId="77777777" w:rsidR="00572604" w:rsidRPr="008D5742" w:rsidRDefault="00572604" w:rsidP="00326E4A">
            <w:pPr>
              <w:jc w:val="center"/>
            </w:pPr>
          </w:p>
        </w:tc>
      </w:tr>
      <w:tr w:rsidR="00572604" w:rsidRPr="008D5742" w14:paraId="105BF373" w14:textId="77777777" w:rsidTr="00572604">
        <w:trPr>
          <w:trHeight w:val="319"/>
          <w:jc w:val="center"/>
        </w:trPr>
        <w:tc>
          <w:tcPr>
            <w:tcW w:w="730" w:type="dxa"/>
            <w:vAlign w:val="center"/>
          </w:tcPr>
          <w:p w14:paraId="17AF5378" w14:textId="77777777" w:rsidR="00572604" w:rsidRPr="008D5742" w:rsidRDefault="00572604" w:rsidP="00326E4A">
            <w:pPr>
              <w:pStyle w:val="ListParagraph"/>
              <w:numPr>
                <w:ilvl w:val="0"/>
                <w:numId w:val="28"/>
              </w:numPr>
              <w:jc w:val="center"/>
            </w:pPr>
          </w:p>
        </w:tc>
        <w:tc>
          <w:tcPr>
            <w:tcW w:w="2069" w:type="dxa"/>
            <w:vAlign w:val="center"/>
          </w:tcPr>
          <w:p w14:paraId="3C21D7DE" w14:textId="77777777" w:rsidR="00572604" w:rsidRPr="008D5742" w:rsidRDefault="00572604" w:rsidP="00326E4A">
            <w:pPr>
              <w:jc w:val="center"/>
            </w:pPr>
          </w:p>
        </w:tc>
        <w:tc>
          <w:tcPr>
            <w:tcW w:w="1855" w:type="dxa"/>
          </w:tcPr>
          <w:p w14:paraId="79633F1B" w14:textId="77777777" w:rsidR="00572604" w:rsidRPr="008D5742" w:rsidRDefault="00572604" w:rsidP="00326E4A">
            <w:pPr>
              <w:jc w:val="center"/>
            </w:pPr>
          </w:p>
        </w:tc>
        <w:tc>
          <w:tcPr>
            <w:tcW w:w="863" w:type="dxa"/>
          </w:tcPr>
          <w:p w14:paraId="3B767D1B" w14:textId="77777777" w:rsidR="00572604" w:rsidRPr="008D5742" w:rsidRDefault="00572604" w:rsidP="00326E4A">
            <w:pPr>
              <w:jc w:val="center"/>
            </w:pPr>
          </w:p>
        </w:tc>
        <w:tc>
          <w:tcPr>
            <w:tcW w:w="2132" w:type="dxa"/>
          </w:tcPr>
          <w:p w14:paraId="0A11FEE6" w14:textId="77777777" w:rsidR="00572604" w:rsidRPr="008D5742" w:rsidRDefault="00572604" w:rsidP="00326E4A">
            <w:pPr>
              <w:jc w:val="center"/>
            </w:pPr>
          </w:p>
        </w:tc>
        <w:tc>
          <w:tcPr>
            <w:tcW w:w="1107" w:type="dxa"/>
            <w:vAlign w:val="center"/>
          </w:tcPr>
          <w:p w14:paraId="2BFFEB30" w14:textId="13A960FD" w:rsidR="00572604" w:rsidRPr="008D5742" w:rsidRDefault="00572604" w:rsidP="00326E4A">
            <w:pPr>
              <w:jc w:val="center"/>
            </w:pPr>
          </w:p>
        </w:tc>
        <w:tc>
          <w:tcPr>
            <w:tcW w:w="1494" w:type="dxa"/>
          </w:tcPr>
          <w:p w14:paraId="13EE4DCF" w14:textId="77777777" w:rsidR="00572604" w:rsidRPr="008D5742" w:rsidRDefault="00572604" w:rsidP="00326E4A">
            <w:pPr>
              <w:jc w:val="center"/>
            </w:pPr>
          </w:p>
        </w:tc>
        <w:tc>
          <w:tcPr>
            <w:tcW w:w="1710" w:type="dxa"/>
            <w:vAlign w:val="center"/>
          </w:tcPr>
          <w:p w14:paraId="041AB9F1" w14:textId="77777777" w:rsidR="00572604" w:rsidRPr="008D5742" w:rsidRDefault="00572604" w:rsidP="00326E4A">
            <w:pPr>
              <w:jc w:val="center"/>
            </w:pPr>
          </w:p>
        </w:tc>
      </w:tr>
      <w:tr w:rsidR="00572604" w:rsidRPr="008D5742" w14:paraId="3F526035" w14:textId="77777777" w:rsidTr="00572604">
        <w:trPr>
          <w:trHeight w:val="303"/>
          <w:jc w:val="center"/>
        </w:trPr>
        <w:tc>
          <w:tcPr>
            <w:tcW w:w="730" w:type="dxa"/>
            <w:vAlign w:val="center"/>
          </w:tcPr>
          <w:p w14:paraId="32972C4A" w14:textId="77777777" w:rsidR="00572604" w:rsidRPr="008D5742" w:rsidRDefault="00572604" w:rsidP="00326E4A">
            <w:pPr>
              <w:pStyle w:val="ListParagraph"/>
              <w:numPr>
                <w:ilvl w:val="0"/>
                <w:numId w:val="28"/>
              </w:numPr>
              <w:jc w:val="center"/>
            </w:pPr>
          </w:p>
        </w:tc>
        <w:tc>
          <w:tcPr>
            <w:tcW w:w="2069" w:type="dxa"/>
            <w:vAlign w:val="center"/>
          </w:tcPr>
          <w:p w14:paraId="6C8ADE7C" w14:textId="77777777" w:rsidR="00572604" w:rsidRPr="008D5742" w:rsidRDefault="00572604" w:rsidP="00326E4A">
            <w:pPr>
              <w:jc w:val="center"/>
            </w:pPr>
          </w:p>
        </w:tc>
        <w:tc>
          <w:tcPr>
            <w:tcW w:w="1855" w:type="dxa"/>
          </w:tcPr>
          <w:p w14:paraId="26861F74" w14:textId="77777777" w:rsidR="00572604" w:rsidRPr="008D5742" w:rsidRDefault="00572604" w:rsidP="00326E4A">
            <w:pPr>
              <w:jc w:val="center"/>
            </w:pPr>
          </w:p>
        </w:tc>
        <w:tc>
          <w:tcPr>
            <w:tcW w:w="863" w:type="dxa"/>
          </w:tcPr>
          <w:p w14:paraId="5CA6E9DC" w14:textId="77777777" w:rsidR="00572604" w:rsidRPr="008D5742" w:rsidRDefault="00572604" w:rsidP="00326E4A">
            <w:pPr>
              <w:jc w:val="center"/>
            </w:pPr>
          </w:p>
        </w:tc>
        <w:tc>
          <w:tcPr>
            <w:tcW w:w="2132" w:type="dxa"/>
          </w:tcPr>
          <w:p w14:paraId="53ABDCB0" w14:textId="77777777" w:rsidR="00572604" w:rsidRPr="008D5742" w:rsidRDefault="00572604" w:rsidP="00326E4A">
            <w:pPr>
              <w:jc w:val="center"/>
            </w:pPr>
          </w:p>
        </w:tc>
        <w:tc>
          <w:tcPr>
            <w:tcW w:w="1107" w:type="dxa"/>
            <w:vAlign w:val="center"/>
          </w:tcPr>
          <w:p w14:paraId="02A9670F" w14:textId="1F27086B" w:rsidR="00572604" w:rsidRPr="008D5742" w:rsidRDefault="00572604" w:rsidP="00326E4A">
            <w:pPr>
              <w:jc w:val="center"/>
            </w:pPr>
          </w:p>
        </w:tc>
        <w:tc>
          <w:tcPr>
            <w:tcW w:w="1494" w:type="dxa"/>
          </w:tcPr>
          <w:p w14:paraId="37E35144" w14:textId="77777777" w:rsidR="00572604" w:rsidRPr="008D5742" w:rsidRDefault="00572604" w:rsidP="00326E4A">
            <w:pPr>
              <w:jc w:val="center"/>
            </w:pPr>
          </w:p>
        </w:tc>
        <w:tc>
          <w:tcPr>
            <w:tcW w:w="1710" w:type="dxa"/>
            <w:vAlign w:val="center"/>
          </w:tcPr>
          <w:p w14:paraId="1F8152CE" w14:textId="77777777" w:rsidR="00572604" w:rsidRPr="008D5742" w:rsidRDefault="00572604" w:rsidP="00326E4A">
            <w:pPr>
              <w:jc w:val="center"/>
            </w:pPr>
          </w:p>
        </w:tc>
      </w:tr>
      <w:tr w:rsidR="00572604" w:rsidRPr="008D5742" w14:paraId="0C0B14E8" w14:textId="77777777" w:rsidTr="00572604">
        <w:trPr>
          <w:trHeight w:val="319"/>
          <w:jc w:val="center"/>
        </w:trPr>
        <w:tc>
          <w:tcPr>
            <w:tcW w:w="730" w:type="dxa"/>
            <w:vAlign w:val="center"/>
          </w:tcPr>
          <w:p w14:paraId="5641B402" w14:textId="77777777" w:rsidR="00572604" w:rsidRPr="008D5742" w:rsidRDefault="00572604" w:rsidP="00326E4A">
            <w:pPr>
              <w:pStyle w:val="ListParagraph"/>
              <w:numPr>
                <w:ilvl w:val="0"/>
                <w:numId w:val="28"/>
              </w:numPr>
              <w:jc w:val="center"/>
            </w:pPr>
          </w:p>
        </w:tc>
        <w:tc>
          <w:tcPr>
            <w:tcW w:w="2069" w:type="dxa"/>
            <w:vAlign w:val="center"/>
          </w:tcPr>
          <w:p w14:paraId="31A39A01" w14:textId="77777777" w:rsidR="00572604" w:rsidRPr="008D5742" w:rsidRDefault="00572604" w:rsidP="00326E4A">
            <w:pPr>
              <w:jc w:val="center"/>
            </w:pPr>
          </w:p>
        </w:tc>
        <w:tc>
          <w:tcPr>
            <w:tcW w:w="1855" w:type="dxa"/>
          </w:tcPr>
          <w:p w14:paraId="6C57D3B4" w14:textId="77777777" w:rsidR="00572604" w:rsidRPr="008D5742" w:rsidRDefault="00572604" w:rsidP="00326E4A">
            <w:pPr>
              <w:jc w:val="center"/>
            </w:pPr>
          </w:p>
        </w:tc>
        <w:tc>
          <w:tcPr>
            <w:tcW w:w="863" w:type="dxa"/>
          </w:tcPr>
          <w:p w14:paraId="18AA5FB8" w14:textId="77777777" w:rsidR="00572604" w:rsidRPr="008D5742" w:rsidRDefault="00572604" w:rsidP="00326E4A">
            <w:pPr>
              <w:jc w:val="center"/>
            </w:pPr>
          </w:p>
        </w:tc>
        <w:tc>
          <w:tcPr>
            <w:tcW w:w="2132" w:type="dxa"/>
          </w:tcPr>
          <w:p w14:paraId="3B8BC247" w14:textId="77777777" w:rsidR="00572604" w:rsidRPr="008D5742" w:rsidRDefault="00572604" w:rsidP="00326E4A">
            <w:pPr>
              <w:jc w:val="center"/>
            </w:pPr>
          </w:p>
        </w:tc>
        <w:tc>
          <w:tcPr>
            <w:tcW w:w="1107" w:type="dxa"/>
            <w:vAlign w:val="center"/>
          </w:tcPr>
          <w:p w14:paraId="1BA40840" w14:textId="7A557597" w:rsidR="00572604" w:rsidRPr="008D5742" w:rsidRDefault="00572604" w:rsidP="00326E4A">
            <w:pPr>
              <w:jc w:val="center"/>
            </w:pPr>
          </w:p>
        </w:tc>
        <w:tc>
          <w:tcPr>
            <w:tcW w:w="1494" w:type="dxa"/>
          </w:tcPr>
          <w:p w14:paraId="7EDD37AB" w14:textId="77777777" w:rsidR="00572604" w:rsidRPr="008D5742" w:rsidRDefault="00572604" w:rsidP="00326E4A">
            <w:pPr>
              <w:jc w:val="center"/>
            </w:pPr>
          </w:p>
        </w:tc>
        <w:tc>
          <w:tcPr>
            <w:tcW w:w="1710" w:type="dxa"/>
            <w:vAlign w:val="center"/>
          </w:tcPr>
          <w:p w14:paraId="011B369F" w14:textId="77777777" w:rsidR="00572604" w:rsidRPr="008D5742" w:rsidRDefault="00572604" w:rsidP="00326E4A">
            <w:pPr>
              <w:jc w:val="center"/>
            </w:pPr>
          </w:p>
        </w:tc>
      </w:tr>
      <w:tr w:rsidR="00572604" w:rsidRPr="008D5742" w14:paraId="7BE1CA87" w14:textId="77777777" w:rsidTr="00572604">
        <w:trPr>
          <w:trHeight w:val="319"/>
          <w:jc w:val="center"/>
        </w:trPr>
        <w:tc>
          <w:tcPr>
            <w:tcW w:w="730" w:type="dxa"/>
            <w:vAlign w:val="center"/>
          </w:tcPr>
          <w:p w14:paraId="202DC307" w14:textId="77777777" w:rsidR="00572604" w:rsidRPr="008D5742" w:rsidRDefault="00572604" w:rsidP="00326E4A">
            <w:pPr>
              <w:pStyle w:val="ListParagraph"/>
              <w:numPr>
                <w:ilvl w:val="0"/>
                <w:numId w:val="28"/>
              </w:numPr>
              <w:jc w:val="center"/>
            </w:pPr>
          </w:p>
        </w:tc>
        <w:tc>
          <w:tcPr>
            <w:tcW w:w="2069" w:type="dxa"/>
            <w:vAlign w:val="center"/>
          </w:tcPr>
          <w:p w14:paraId="169FB21C" w14:textId="77777777" w:rsidR="00572604" w:rsidRPr="008D5742" w:rsidRDefault="00572604" w:rsidP="00326E4A">
            <w:pPr>
              <w:jc w:val="center"/>
            </w:pPr>
          </w:p>
        </w:tc>
        <w:tc>
          <w:tcPr>
            <w:tcW w:w="1855" w:type="dxa"/>
          </w:tcPr>
          <w:p w14:paraId="07808DBE" w14:textId="77777777" w:rsidR="00572604" w:rsidRPr="008D5742" w:rsidRDefault="00572604" w:rsidP="00326E4A">
            <w:pPr>
              <w:jc w:val="center"/>
            </w:pPr>
          </w:p>
        </w:tc>
        <w:tc>
          <w:tcPr>
            <w:tcW w:w="863" w:type="dxa"/>
          </w:tcPr>
          <w:p w14:paraId="7DF43332" w14:textId="77777777" w:rsidR="00572604" w:rsidRPr="008D5742" w:rsidRDefault="00572604" w:rsidP="00326E4A">
            <w:pPr>
              <w:jc w:val="center"/>
            </w:pPr>
          </w:p>
        </w:tc>
        <w:tc>
          <w:tcPr>
            <w:tcW w:w="2132" w:type="dxa"/>
          </w:tcPr>
          <w:p w14:paraId="12A95800" w14:textId="77777777" w:rsidR="00572604" w:rsidRPr="008D5742" w:rsidRDefault="00572604" w:rsidP="00326E4A">
            <w:pPr>
              <w:jc w:val="center"/>
            </w:pPr>
          </w:p>
        </w:tc>
        <w:tc>
          <w:tcPr>
            <w:tcW w:w="1107" w:type="dxa"/>
            <w:vAlign w:val="center"/>
          </w:tcPr>
          <w:p w14:paraId="28CE7B61" w14:textId="30DC05B6" w:rsidR="00572604" w:rsidRPr="008D5742" w:rsidRDefault="00572604" w:rsidP="00326E4A">
            <w:pPr>
              <w:jc w:val="center"/>
            </w:pPr>
          </w:p>
        </w:tc>
        <w:tc>
          <w:tcPr>
            <w:tcW w:w="1494" w:type="dxa"/>
          </w:tcPr>
          <w:p w14:paraId="145FFAA1" w14:textId="77777777" w:rsidR="00572604" w:rsidRPr="008D5742" w:rsidRDefault="00572604" w:rsidP="00326E4A">
            <w:pPr>
              <w:jc w:val="center"/>
            </w:pPr>
          </w:p>
        </w:tc>
        <w:tc>
          <w:tcPr>
            <w:tcW w:w="1710" w:type="dxa"/>
            <w:vAlign w:val="center"/>
          </w:tcPr>
          <w:p w14:paraId="185B2687" w14:textId="77777777" w:rsidR="00572604" w:rsidRPr="008D5742" w:rsidRDefault="00572604" w:rsidP="00326E4A">
            <w:pPr>
              <w:jc w:val="center"/>
            </w:pPr>
          </w:p>
        </w:tc>
      </w:tr>
      <w:tr w:rsidR="00572604" w:rsidRPr="008D5742" w14:paraId="62BE5D76" w14:textId="77777777" w:rsidTr="00572604">
        <w:trPr>
          <w:trHeight w:val="303"/>
          <w:jc w:val="center"/>
        </w:trPr>
        <w:tc>
          <w:tcPr>
            <w:tcW w:w="730" w:type="dxa"/>
            <w:vAlign w:val="center"/>
          </w:tcPr>
          <w:p w14:paraId="051F4FA3" w14:textId="77777777" w:rsidR="00572604" w:rsidRPr="008D5742" w:rsidRDefault="00572604" w:rsidP="00326E4A">
            <w:pPr>
              <w:pStyle w:val="ListParagraph"/>
              <w:numPr>
                <w:ilvl w:val="0"/>
                <w:numId w:val="28"/>
              </w:numPr>
              <w:jc w:val="center"/>
            </w:pPr>
          </w:p>
        </w:tc>
        <w:tc>
          <w:tcPr>
            <w:tcW w:w="2069" w:type="dxa"/>
            <w:vAlign w:val="center"/>
          </w:tcPr>
          <w:p w14:paraId="1D3EDC59" w14:textId="77777777" w:rsidR="00572604" w:rsidRPr="008D5742" w:rsidRDefault="00572604" w:rsidP="00326E4A">
            <w:pPr>
              <w:jc w:val="center"/>
            </w:pPr>
          </w:p>
        </w:tc>
        <w:tc>
          <w:tcPr>
            <w:tcW w:w="1855" w:type="dxa"/>
          </w:tcPr>
          <w:p w14:paraId="0F98000A" w14:textId="77777777" w:rsidR="00572604" w:rsidRPr="008D5742" w:rsidRDefault="00572604" w:rsidP="00326E4A">
            <w:pPr>
              <w:jc w:val="center"/>
            </w:pPr>
          </w:p>
        </w:tc>
        <w:tc>
          <w:tcPr>
            <w:tcW w:w="863" w:type="dxa"/>
          </w:tcPr>
          <w:p w14:paraId="019AD57B" w14:textId="77777777" w:rsidR="00572604" w:rsidRPr="008D5742" w:rsidRDefault="00572604" w:rsidP="00326E4A">
            <w:pPr>
              <w:jc w:val="center"/>
            </w:pPr>
          </w:p>
        </w:tc>
        <w:tc>
          <w:tcPr>
            <w:tcW w:w="2132" w:type="dxa"/>
          </w:tcPr>
          <w:p w14:paraId="116BABA1" w14:textId="77777777" w:rsidR="00572604" w:rsidRPr="008D5742" w:rsidRDefault="00572604" w:rsidP="00326E4A">
            <w:pPr>
              <w:jc w:val="center"/>
            </w:pPr>
          </w:p>
        </w:tc>
        <w:tc>
          <w:tcPr>
            <w:tcW w:w="1107" w:type="dxa"/>
            <w:vAlign w:val="center"/>
          </w:tcPr>
          <w:p w14:paraId="3290C298" w14:textId="77777777" w:rsidR="00572604" w:rsidRPr="008D5742" w:rsidRDefault="00572604" w:rsidP="00326E4A">
            <w:pPr>
              <w:jc w:val="center"/>
            </w:pPr>
          </w:p>
        </w:tc>
        <w:tc>
          <w:tcPr>
            <w:tcW w:w="1494" w:type="dxa"/>
          </w:tcPr>
          <w:p w14:paraId="7685FEF5" w14:textId="77777777" w:rsidR="00572604" w:rsidRPr="008D5742" w:rsidRDefault="00572604" w:rsidP="00326E4A">
            <w:pPr>
              <w:jc w:val="center"/>
            </w:pPr>
          </w:p>
        </w:tc>
        <w:tc>
          <w:tcPr>
            <w:tcW w:w="1710" w:type="dxa"/>
            <w:vAlign w:val="center"/>
          </w:tcPr>
          <w:p w14:paraId="1885DEBB" w14:textId="77777777" w:rsidR="00572604" w:rsidRPr="008D5742" w:rsidRDefault="00572604" w:rsidP="00326E4A">
            <w:pPr>
              <w:jc w:val="center"/>
            </w:pPr>
          </w:p>
        </w:tc>
      </w:tr>
      <w:tr w:rsidR="00572604" w:rsidRPr="008D5742" w14:paraId="2BAC8481" w14:textId="77777777" w:rsidTr="00572604">
        <w:trPr>
          <w:trHeight w:val="319"/>
          <w:jc w:val="center"/>
        </w:trPr>
        <w:tc>
          <w:tcPr>
            <w:tcW w:w="730" w:type="dxa"/>
            <w:vAlign w:val="center"/>
          </w:tcPr>
          <w:p w14:paraId="44855D1E" w14:textId="77777777" w:rsidR="00572604" w:rsidRPr="008D5742" w:rsidRDefault="00572604" w:rsidP="00326E4A">
            <w:pPr>
              <w:pStyle w:val="ListParagraph"/>
              <w:numPr>
                <w:ilvl w:val="0"/>
                <w:numId w:val="28"/>
              </w:numPr>
              <w:jc w:val="center"/>
            </w:pPr>
          </w:p>
        </w:tc>
        <w:tc>
          <w:tcPr>
            <w:tcW w:w="2069" w:type="dxa"/>
            <w:vAlign w:val="center"/>
          </w:tcPr>
          <w:p w14:paraId="4B52130C" w14:textId="77777777" w:rsidR="00572604" w:rsidRPr="008D5742" w:rsidRDefault="00572604" w:rsidP="00326E4A">
            <w:pPr>
              <w:jc w:val="center"/>
            </w:pPr>
          </w:p>
        </w:tc>
        <w:tc>
          <w:tcPr>
            <w:tcW w:w="1855" w:type="dxa"/>
          </w:tcPr>
          <w:p w14:paraId="26B18136" w14:textId="77777777" w:rsidR="00572604" w:rsidRPr="008D5742" w:rsidRDefault="00572604" w:rsidP="00326E4A">
            <w:pPr>
              <w:jc w:val="center"/>
            </w:pPr>
          </w:p>
        </w:tc>
        <w:tc>
          <w:tcPr>
            <w:tcW w:w="863" w:type="dxa"/>
          </w:tcPr>
          <w:p w14:paraId="3885E269" w14:textId="77777777" w:rsidR="00572604" w:rsidRPr="008D5742" w:rsidRDefault="00572604" w:rsidP="00326E4A">
            <w:pPr>
              <w:jc w:val="center"/>
            </w:pPr>
          </w:p>
        </w:tc>
        <w:tc>
          <w:tcPr>
            <w:tcW w:w="2132" w:type="dxa"/>
          </w:tcPr>
          <w:p w14:paraId="0A71964D" w14:textId="77777777" w:rsidR="00572604" w:rsidRPr="008D5742" w:rsidRDefault="00572604" w:rsidP="00326E4A">
            <w:pPr>
              <w:jc w:val="center"/>
            </w:pPr>
          </w:p>
        </w:tc>
        <w:tc>
          <w:tcPr>
            <w:tcW w:w="1107" w:type="dxa"/>
            <w:vAlign w:val="center"/>
          </w:tcPr>
          <w:p w14:paraId="06DB3CF2" w14:textId="77777777" w:rsidR="00572604" w:rsidRPr="008D5742" w:rsidRDefault="00572604" w:rsidP="00326E4A">
            <w:pPr>
              <w:jc w:val="center"/>
            </w:pPr>
          </w:p>
        </w:tc>
        <w:tc>
          <w:tcPr>
            <w:tcW w:w="1494" w:type="dxa"/>
          </w:tcPr>
          <w:p w14:paraId="23BDB66E" w14:textId="77777777" w:rsidR="00572604" w:rsidRPr="008D5742" w:rsidRDefault="00572604" w:rsidP="00326E4A">
            <w:pPr>
              <w:jc w:val="center"/>
            </w:pPr>
          </w:p>
        </w:tc>
        <w:tc>
          <w:tcPr>
            <w:tcW w:w="1710" w:type="dxa"/>
            <w:vAlign w:val="center"/>
          </w:tcPr>
          <w:p w14:paraId="4A61F979" w14:textId="77777777" w:rsidR="00572604" w:rsidRPr="008D5742" w:rsidRDefault="00572604" w:rsidP="00326E4A">
            <w:pPr>
              <w:jc w:val="center"/>
            </w:pPr>
          </w:p>
        </w:tc>
      </w:tr>
      <w:tr w:rsidR="00572604" w:rsidRPr="008D5742" w14:paraId="2C05C7DF" w14:textId="77777777" w:rsidTr="00572604">
        <w:trPr>
          <w:trHeight w:val="303"/>
          <w:jc w:val="center"/>
        </w:trPr>
        <w:tc>
          <w:tcPr>
            <w:tcW w:w="730" w:type="dxa"/>
            <w:vAlign w:val="center"/>
          </w:tcPr>
          <w:p w14:paraId="0B071E0F" w14:textId="77777777" w:rsidR="00572604" w:rsidRPr="008D5742" w:rsidRDefault="00572604" w:rsidP="00326E4A">
            <w:pPr>
              <w:pStyle w:val="ListParagraph"/>
              <w:numPr>
                <w:ilvl w:val="0"/>
                <w:numId w:val="28"/>
              </w:numPr>
              <w:jc w:val="center"/>
            </w:pPr>
          </w:p>
        </w:tc>
        <w:tc>
          <w:tcPr>
            <w:tcW w:w="2069" w:type="dxa"/>
            <w:vAlign w:val="center"/>
          </w:tcPr>
          <w:p w14:paraId="2B18CF8F" w14:textId="77777777" w:rsidR="00572604" w:rsidRPr="008D5742" w:rsidRDefault="00572604" w:rsidP="00326E4A">
            <w:pPr>
              <w:jc w:val="center"/>
            </w:pPr>
          </w:p>
        </w:tc>
        <w:tc>
          <w:tcPr>
            <w:tcW w:w="1855" w:type="dxa"/>
          </w:tcPr>
          <w:p w14:paraId="71DF7DEF" w14:textId="77777777" w:rsidR="00572604" w:rsidRPr="008D5742" w:rsidRDefault="00572604" w:rsidP="00326E4A">
            <w:pPr>
              <w:jc w:val="center"/>
            </w:pPr>
          </w:p>
        </w:tc>
        <w:tc>
          <w:tcPr>
            <w:tcW w:w="863" w:type="dxa"/>
          </w:tcPr>
          <w:p w14:paraId="623676E2" w14:textId="77777777" w:rsidR="00572604" w:rsidRPr="008D5742" w:rsidRDefault="00572604" w:rsidP="00326E4A">
            <w:pPr>
              <w:jc w:val="center"/>
            </w:pPr>
          </w:p>
        </w:tc>
        <w:tc>
          <w:tcPr>
            <w:tcW w:w="2132" w:type="dxa"/>
          </w:tcPr>
          <w:p w14:paraId="46D2291C" w14:textId="77777777" w:rsidR="00572604" w:rsidRPr="008D5742" w:rsidRDefault="00572604" w:rsidP="00326E4A">
            <w:pPr>
              <w:jc w:val="center"/>
            </w:pPr>
          </w:p>
        </w:tc>
        <w:tc>
          <w:tcPr>
            <w:tcW w:w="1107" w:type="dxa"/>
            <w:vAlign w:val="center"/>
          </w:tcPr>
          <w:p w14:paraId="52C3AC75" w14:textId="77777777" w:rsidR="00572604" w:rsidRPr="008D5742" w:rsidRDefault="00572604" w:rsidP="00326E4A">
            <w:pPr>
              <w:jc w:val="center"/>
            </w:pPr>
          </w:p>
        </w:tc>
        <w:tc>
          <w:tcPr>
            <w:tcW w:w="1494" w:type="dxa"/>
          </w:tcPr>
          <w:p w14:paraId="37BBF4BF" w14:textId="77777777" w:rsidR="00572604" w:rsidRPr="008D5742" w:rsidRDefault="00572604" w:rsidP="00326E4A">
            <w:pPr>
              <w:jc w:val="center"/>
            </w:pPr>
          </w:p>
        </w:tc>
        <w:tc>
          <w:tcPr>
            <w:tcW w:w="1710" w:type="dxa"/>
            <w:vAlign w:val="center"/>
          </w:tcPr>
          <w:p w14:paraId="6F36FFF2" w14:textId="77777777" w:rsidR="00572604" w:rsidRPr="008D5742" w:rsidRDefault="00572604" w:rsidP="00326E4A">
            <w:pPr>
              <w:jc w:val="center"/>
            </w:pPr>
          </w:p>
        </w:tc>
      </w:tr>
      <w:tr w:rsidR="00572604" w:rsidRPr="008D5742" w14:paraId="23A33A33" w14:textId="77777777" w:rsidTr="00572604">
        <w:trPr>
          <w:trHeight w:val="319"/>
          <w:jc w:val="center"/>
        </w:trPr>
        <w:tc>
          <w:tcPr>
            <w:tcW w:w="730" w:type="dxa"/>
            <w:vAlign w:val="center"/>
          </w:tcPr>
          <w:p w14:paraId="3FE3284C" w14:textId="77777777" w:rsidR="00572604" w:rsidRPr="008D5742" w:rsidRDefault="00572604" w:rsidP="00326E4A">
            <w:pPr>
              <w:pStyle w:val="ListParagraph"/>
              <w:numPr>
                <w:ilvl w:val="0"/>
                <w:numId w:val="28"/>
              </w:numPr>
              <w:jc w:val="center"/>
            </w:pPr>
          </w:p>
        </w:tc>
        <w:tc>
          <w:tcPr>
            <w:tcW w:w="2069" w:type="dxa"/>
            <w:vAlign w:val="center"/>
          </w:tcPr>
          <w:p w14:paraId="088DBB30" w14:textId="77777777" w:rsidR="00572604" w:rsidRPr="008D5742" w:rsidRDefault="00572604" w:rsidP="00326E4A">
            <w:pPr>
              <w:jc w:val="center"/>
            </w:pPr>
          </w:p>
        </w:tc>
        <w:tc>
          <w:tcPr>
            <w:tcW w:w="1855" w:type="dxa"/>
          </w:tcPr>
          <w:p w14:paraId="4052D02B" w14:textId="77777777" w:rsidR="00572604" w:rsidRPr="008D5742" w:rsidRDefault="00572604" w:rsidP="00326E4A">
            <w:pPr>
              <w:jc w:val="center"/>
            </w:pPr>
          </w:p>
        </w:tc>
        <w:tc>
          <w:tcPr>
            <w:tcW w:w="863" w:type="dxa"/>
          </w:tcPr>
          <w:p w14:paraId="21260312" w14:textId="77777777" w:rsidR="00572604" w:rsidRPr="008D5742" w:rsidRDefault="00572604" w:rsidP="00326E4A">
            <w:pPr>
              <w:jc w:val="center"/>
            </w:pPr>
          </w:p>
        </w:tc>
        <w:tc>
          <w:tcPr>
            <w:tcW w:w="2132" w:type="dxa"/>
          </w:tcPr>
          <w:p w14:paraId="0E0C664A" w14:textId="77777777" w:rsidR="00572604" w:rsidRPr="008D5742" w:rsidRDefault="00572604" w:rsidP="00326E4A">
            <w:pPr>
              <w:jc w:val="center"/>
            </w:pPr>
          </w:p>
        </w:tc>
        <w:tc>
          <w:tcPr>
            <w:tcW w:w="1107" w:type="dxa"/>
            <w:vAlign w:val="center"/>
          </w:tcPr>
          <w:p w14:paraId="469C5260" w14:textId="77777777" w:rsidR="00572604" w:rsidRPr="008D5742" w:rsidRDefault="00572604" w:rsidP="00326E4A">
            <w:pPr>
              <w:jc w:val="center"/>
            </w:pPr>
          </w:p>
        </w:tc>
        <w:tc>
          <w:tcPr>
            <w:tcW w:w="1494" w:type="dxa"/>
          </w:tcPr>
          <w:p w14:paraId="7610FF71" w14:textId="77777777" w:rsidR="00572604" w:rsidRPr="008D5742" w:rsidRDefault="00572604" w:rsidP="00326E4A">
            <w:pPr>
              <w:jc w:val="center"/>
            </w:pPr>
          </w:p>
        </w:tc>
        <w:tc>
          <w:tcPr>
            <w:tcW w:w="1710" w:type="dxa"/>
            <w:vAlign w:val="center"/>
          </w:tcPr>
          <w:p w14:paraId="4EAED160" w14:textId="77777777" w:rsidR="00572604" w:rsidRPr="008D5742" w:rsidRDefault="00572604" w:rsidP="00326E4A">
            <w:pPr>
              <w:jc w:val="center"/>
            </w:pPr>
          </w:p>
        </w:tc>
      </w:tr>
      <w:tr w:rsidR="00572604" w:rsidRPr="008D5742" w14:paraId="07DDC1FC" w14:textId="77777777" w:rsidTr="00572604">
        <w:trPr>
          <w:trHeight w:val="303"/>
          <w:jc w:val="center"/>
        </w:trPr>
        <w:tc>
          <w:tcPr>
            <w:tcW w:w="730" w:type="dxa"/>
            <w:vAlign w:val="center"/>
          </w:tcPr>
          <w:p w14:paraId="3BBBBF4D" w14:textId="77777777" w:rsidR="00572604" w:rsidRPr="008D5742" w:rsidRDefault="00572604" w:rsidP="00326E4A">
            <w:pPr>
              <w:pStyle w:val="ListParagraph"/>
              <w:numPr>
                <w:ilvl w:val="0"/>
                <w:numId w:val="28"/>
              </w:numPr>
              <w:jc w:val="center"/>
            </w:pPr>
          </w:p>
        </w:tc>
        <w:tc>
          <w:tcPr>
            <w:tcW w:w="2069" w:type="dxa"/>
            <w:vAlign w:val="center"/>
          </w:tcPr>
          <w:p w14:paraId="2CA6D3DA" w14:textId="77777777" w:rsidR="00572604" w:rsidRPr="008D5742" w:rsidRDefault="00572604" w:rsidP="00326E4A">
            <w:pPr>
              <w:jc w:val="center"/>
            </w:pPr>
          </w:p>
        </w:tc>
        <w:tc>
          <w:tcPr>
            <w:tcW w:w="1855" w:type="dxa"/>
          </w:tcPr>
          <w:p w14:paraId="171A14BC" w14:textId="77777777" w:rsidR="00572604" w:rsidRPr="008D5742" w:rsidRDefault="00572604" w:rsidP="00326E4A">
            <w:pPr>
              <w:jc w:val="center"/>
            </w:pPr>
          </w:p>
        </w:tc>
        <w:tc>
          <w:tcPr>
            <w:tcW w:w="863" w:type="dxa"/>
          </w:tcPr>
          <w:p w14:paraId="5C1020F1" w14:textId="77777777" w:rsidR="00572604" w:rsidRPr="008D5742" w:rsidRDefault="00572604" w:rsidP="00326E4A">
            <w:pPr>
              <w:jc w:val="center"/>
            </w:pPr>
          </w:p>
        </w:tc>
        <w:tc>
          <w:tcPr>
            <w:tcW w:w="2132" w:type="dxa"/>
          </w:tcPr>
          <w:p w14:paraId="54A43D49" w14:textId="77777777" w:rsidR="00572604" w:rsidRPr="008D5742" w:rsidRDefault="00572604" w:rsidP="00326E4A">
            <w:pPr>
              <w:jc w:val="center"/>
            </w:pPr>
          </w:p>
        </w:tc>
        <w:tc>
          <w:tcPr>
            <w:tcW w:w="1107" w:type="dxa"/>
            <w:vAlign w:val="center"/>
          </w:tcPr>
          <w:p w14:paraId="37A03517" w14:textId="77777777" w:rsidR="00572604" w:rsidRPr="008D5742" w:rsidRDefault="00572604" w:rsidP="00326E4A">
            <w:pPr>
              <w:jc w:val="center"/>
            </w:pPr>
          </w:p>
        </w:tc>
        <w:tc>
          <w:tcPr>
            <w:tcW w:w="1494" w:type="dxa"/>
          </w:tcPr>
          <w:p w14:paraId="18217E10" w14:textId="77777777" w:rsidR="00572604" w:rsidRPr="008D5742" w:rsidRDefault="00572604" w:rsidP="00326E4A">
            <w:pPr>
              <w:jc w:val="center"/>
            </w:pPr>
          </w:p>
        </w:tc>
        <w:tc>
          <w:tcPr>
            <w:tcW w:w="1710" w:type="dxa"/>
            <w:vAlign w:val="center"/>
          </w:tcPr>
          <w:p w14:paraId="2322C49F" w14:textId="77777777" w:rsidR="00572604" w:rsidRPr="008D5742" w:rsidRDefault="00572604" w:rsidP="00326E4A">
            <w:pPr>
              <w:jc w:val="center"/>
            </w:pPr>
          </w:p>
        </w:tc>
      </w:tr>
      <w:tr w:rsidR="00081B72" w:rsidRPr="008D5742" w14:paraId="49837F53" w14:textId="77777777" w:rsidTr="00572604">
        <w:trPr>
          <w:trHeight w:val="303"/>
          <w:jc w:val="center"/>
        </w:trPr>
        <w:tc>
          <w:tcPr>
            <w:tcW w:w="730" w:type="dxa"/>
            <w:vAlign w:val="center"/>
          </w:tcPr>
          <w:p w14:paraId="1C6BF6EF" w14:textId="77777777" w:rsidR="00081B72" w:rsidRPr="008D5742" w:rsidRDefault="00081B72" w:rsidP="00326E4A">
            <w:pPr>
              <w:pStyle w:val="ListParagraph"/>
              <w:numPr>
                <w:ilvl w:val="0"/>
                <w:numId w:val="28"/>
              </w:numPr>
              <w:jc w:val="center"/>
            </w:pPr>
          </w:p>
        </w:tc>
        <w:tc>
          <w:tcPr>
            <w:tcW w:w="2069" w:type="dxa"/>
            <w:vAlign w:val="center"/>
          </w:tcPr>
          <w:p w14:paraId="74ECEB5D" w14:textId="77777777" w:rsidR="00081B72" w:rsidRPr="008D5742" w:rsidRDefault="00081B72" w:rsidP="00326E4A">
            <w:pPr>
              <w:jc w:val="center"/>
            </w:pPr>
          </w:p>
        </w:tc>
        <w:tc>
          <w:tcPr>
            <w:tcW w:w="1855" w:type="dxa"/>
          </w:tcPr>
          <w:p w14:paraId="400E45FF" w14:textId="77777777" w:rsidR="00081B72" w:rsidRPr="008D5742" w:rsidRDefault="00081B72" w:rsidP="00326E4A">
            <w:pPr>
              <w:jc w:val="center"/>
            </w:pPr>
          </w:p>
        </w:tc>
        <w:tc>
          <w:tcPr>
            <w:tcW w:w="863" w:type="dxa"/>
          </w:tcPr>
          <w:p w14:paraId="7EA0212C" w14:textId="77777777" w:rsidR="00081B72" w:rsidRPr="008D5742" w:rsidRDefault="00081B72" w:rsidP="00326E4A">
            <w:pPr>
              <w:jc w:val="center"/>
            </w:pPr>
          </w:p>
        </w:tc>
        <w:tc>
          <w:tcPr>
            <w:tcW w:w="2132" w:type="dxa"/>
          </w:tcPr>
          <w:p w14:paraId="60259782" w14:textId="77777777" w:rsidR="00081B72" w:rsidRPr="008D5742" w:rsidRDefault="00081B72" w:rsidP="00326E4A">
            <w:pPr>
              <w:jc w:val="center"/>
            </w:pPr>
          </w:p>
        </w:tc>
        <w:tc>
          <w:tcPr>
            <w:tcW w:w="1107" w:type="dxa"/>
            <w:vAlign w:val="center"/>
          </w:tcPr>
          <w:p w14:paraId="1D32401A" w14:textId="77777777" w:rsidR="00081B72" w:rsidRPr="008D5742" w:rsidRDefault="00081B72" w:rsidP="00326E4A">
            <w:pPr>
              <w:jc w:val="center"/>
            </w:pPr>
          </w:p>
        </w:tc>
        <w:tc>
          <w:tcPr>
            <w:tcW w:w="1494" w:type="dxa"/>
          </w:tcPr>
          <w:p w14:paraId="2BD1F22C" w14:textId="77777777" w:rsidR="00081B72" w:rsidRPr="008D5742" w:rsidRDefault="00081B72" w:rsidP="00326E4A">
            <w:pPr>
              <w:jc w:val="center"/>
            </w:pPr>
          </w:p>
        </w:tc>
        <w:tc>
          <w:tcPr>
            <w:tcW w:w="1710" w:type="dxa"/>
            <w:vAlign w:val="center"/>
          </w:tcPr>
          <w:p w14:paraId="30445BD3" w14:textId="77777777" w:rsidR="00081B72" w:rsidRPr="008D5742" w:rsidRDefault="00081B72" w:rsidP="00326E4A">
            <w:pPr>
              <w:jc w:val="center"/>
            </w:pPr>
          </w:p>
        </w:tc>
      </w:tr>
    </w:tbl>
    <w:p w14:paraId="4228DEB9" w14:textId="77777777" w:rsidR="00081B72" w:rsidRDefault="00081B72" w:rsidP="00081B72">
      <w:pPr>
        <w:pStyle w:val="NoSpacing"/>
        <w:tabs>
          <w:tab w:val="left" w:pos="191"/>
          <w:tab w:val="center" w:pos="6480"/>
        </w:tabs>
      </w:pPr>
    </w:p>
    <w:p w14:paraId="3C7DEB58" w14:textId="77777777" w:rsidR="00081B72" w:rsidRDefault="00081B72" w:rsidP="00081B72">
      <w:pPr>
        <w:pStyle w:val="NoSpacing"/>
        <w:tabs>
          <w:tab w:val="left" w:pos="191"/>
          <w:tab w:val="center" w:pos="6480"/>
        </w:tabs>
      </w:pPr>
    </w:p>
    <w:p w14:paraId="1C61D2B8" w14:textId="77777777" w:rsidR="00081B72" w:rsidRDefault="00081B72" w:rsidP="00081B72">
      <w:pPr>
        <w:pStyle w:val="NoSpacing"/>
        <w:tabs>
          <w:tab w:val="left" w:pos="191"/>
          <w:tab w:val="center" w:pos="6480"/>
        </w:tabs>
      </w:pPr>
    </w:p>
    <w:p w14:paraId="54BB72C4" w14:textId="45BA6FDA" w:rsidR="00081B72" w:rsidRDefault="00081B72" w:rsidP="00081B72">
      <w:pPr>
        <w:pStyle w:val="NoSpacing"/>
        <w:tabs>
          <w:tab w:val="left" w:pos="191"/>
          <w:tab w:val="center" w:pos="6480"/>
        </w:tabs>
      </w:pPr>
      <w:r>
        <w:t>Elaborat</w:t>
      </w:r>
      <w:r>
        <w:tab/>
        <w:t>Avizat,</w:t>
      </w:r>
      <w:r>
        <w:tab/>
      </w:r>
      <w:r>
        <w:tab/>
      </w:r>
      <w:r>
        <w:tab/>
      </w:r>
      <w:r>
        <w:tab/>
      </w:r>
      <w:r>
        <w:tab/>
      </w:r>
      <w:r>
        <w:tab/>
      </w:r>
      <w:r>
        <w:tab/>
        <w:t>Aprobat,</w:t>
      </w:r>
    </w:p>
    <w:p w14:paraId="362E9DF3" w14:textId="77777777" w:rsidR="00081B72" w:rsidRDefault="00081B72" w:rsidP="00081B72">
      <w:pPr>
        <w:pStyle w:val="NoSpacing"/>
        <w:tabs>
          <w:tab w:val="left" w:pos="191"/>
          <w:tab w:val="center" w:pos="6480"/>
        </w:tabs>
      </w:pPr>
      <w:r>
        <w:t xml:space="preserve">Expert Grup Țintă </w:t>
      </w:r>
      <w:r>
        <w:tab/>
        <w:t>Responsabil Financiar</w:t>
      </w:r>
      <w:r>
        <w:tab/>
      </w:r>
      <w:r>
        <w:tab/>
      </w:r>
      <w:r>
        <w:tab/>
      </w:r>
      <w:r>
        <w:tab/>
      </w:r>
      <w:r>
        <w:tab/>
        <w:t xml:space="preserve">       Manager proiect</w:t>
      </w:r>
    </w:p>
    <w:p w14:paraId="356E3777" w14:textId="77777777" w:rsidR="00081B72" w:rsidRPr="008D5742" w:rsidRDefault="00081B72" w:rsidP="00081B72">
      <w:pPr>
        <w:pStyle w:val="NoSpacing"/>
        <w:tabs>
          <w:tab w:val="left" w:pos="191"/>
          <w:tab w:val="center" w:pos="6480"/>
        </w:tabs>
      </w:pPr>
      <w:r>
        <w:tab/>
      </w:r>
      <w:r>
        <w:tab/>
        <w:t>Georgiana CORNILĂ</w:t>
      </w:r>
      <w:r>
        <w:tab/>
      </w:r>
      <w:r>
        <w:tab/>
      </w:r>
      <w:r>
        <w:tab/>
      </w:r>
      <w:r>
        <w:tab/>
      </w:r>
      <w:r>
        <w:tab/>
        <w:t xml:space="preserve">    Loredana STANCIU</w:t>
      </w:r>
    </w:p>
    <w:p w14:paraId="305D5A2C" w14:textId="3937C00F" w:rsidR="00C5603A" w:rsidRDefault="00C5603A" w:rsidP="008D5742">
      <w:pPr>
        <w:jc w:val="both"/>
      </w:pPr>
    </w:p>
    <w:p w14:paraId="36921DB3" w14:textId="77777777" w:rsidR="002F3828" w:rsidRDefault="002F3828" w:rsidP="008D5742">
      <w:pPr>
        <w:jc w:val="both"/>
        <w:sectPr w:rsidR="002F3828" w:rsidSect="002F3828">
          <w:pgSz w:w="15840" w:h="12240" w:orient="landscape"/>
          <w:pgMar w:top="1440" w:right="1440" w:bottom="1440" w:left="1440" w:header="720" w:footer="720" w:gutter="0"/>
          <w:cols w:space="720"/>
          <w:docGrid w:linePitch="360"/>
        </w:sectPr>
      </w:pPr>
      <w:r>
        <w:br w:type="page"/>
      </w:r>
    </w:p>
    <w:p w14:paraId="7D75130B" w14:textId="18ECD345" w:rsidR="002F3828" w:rsidRDefault="002F3828" w:rsidP="008D5742">
      <w:pPr>
        <w:jc w:val="both"/>
      </w:pPr>
    </w:p>
    <w:p w14:paraId="5071BDFB" w14:textId="77777777" w:rsidR="002F3828" w:rsidRDefault="002F3828" w:rsidP="008D5742">
      <w:pPr>
        <w:jc w:val="both"/>
      </w:pPr>
    </w:p>
    <w:p w14:paraId="5CA4042E" w14:textId="77777777" w:rsidR="002F3828" w:rsidRPr="00DC3191" w:rsidRDefault="002F3828" w:rsidP="002F3828">
      <w:pPr>
        <w:widowControl w:val="0"/>
        <w:spacing w:after="0" w:line="276" w:lineRule="auto"/>
        <w:rPr>
          <w:b/>
          <w:bCs/>
        </w:rPr>
      </w:pPr>
      <w:r w:rsidRPr="00DC3191">
        <w:rPr>
          <w:b/>
          <w:bCs/>
          <w:lang w:eastAsia="ar-SA"/>
        </w:rPr>
        <w:t>Titlul proiectului:</w:t>
      </w:r>
      <w:r w:rsidRPr="00DC3191">
        <w:rPr>
          <w:lang w:eastAsia="ar-SA"/>
        </w:rPr>
        <w:t xml:space="preserve"> </w:t>
      </w:r>
      <w:r w:rsidRPr="00DC3191">
        <w:t>Mecanisme de sprijin pentru acces echitabil la învățământ superior tehnic în Timișoara (ACCES_UPT)</w:t>
      </w:r>
    </w:p>
    <w:p w14:paraId="1B4150AC" w14:textId="77777777" w:rsidR="002F3828" w:rsidRPr="00DC3191" w:rsidRDefault="002F3828" w:rsidP="002F3828">
      <w:pPr>
        <w:widowControl w:val="0"/>
        <w:spacing w:after="0" w:line="276" w:lineRule="auto"/>
      </w:pPr>
      <w:r w:rsidRPr="00DC3191">
        <w:rPr>
          <w:b/>
          <w:bCs/>
        </w:rPr>
        <w:t>Cod apel:</w:t>
      </w:r>
      <w:r w:rsidRPr="00DC3191">
        <w:t xml:space="preserve"> PEO/291/PEO_P6/OP4/ESO4.6/PEO_A40</w:t>
      </w:r>
    </w:p>
    <w:p w14:paraId="33C0A8E8" w14:textId="77777777" w:rsidR="002F3828" w:rsidRPr="00DC3191" w:rsidRDefault="002F3828" w:rsidP="002F3828">
      <w:pPr>
        <w:widowControl w:val="0"/>
        <w:spacing w:after="0" w:line="276" w:lineRule="auto"/>
      </w:pPr>
      <w:r w:rsidRPr="00DC3191">
        <w:rPr>
          <w:b/>
          <w:bCs/>
          <w:lang w:eastAsia="ar-SA"/>
        </w:rPr>
        <w:t>Cod SMIS:</w:t>
      </w:r>
      <w:r w:rsidRPr="00DC3191">
        <w:rPr>
          <w:lang w:eastAsia="ar-SA"/>
        </w:rPr>
        <w:t xml:space="preserve"> </w:t>
      </w:r>
      <w:r w:rsidRPr="00DC3191">
        <w:t>327802</w:t>
      </w:r>
    </w:p>
    <w:p w14:paraId="011C9EA2" w14:textId="77777777" w:rsidR="002F3828" w:rsidRPr="00D5566E" w:rsidRDefault="002F3828" w:rsidP="002F3828">
      <w:pPr>
        <w:pStyle w:val="NoSpacing"/>
        <w:jc w:val="right"/>
        <w:rPr>
          <w:bCs/>
          <w:color w:val="002060"/>
          <w:sz w:val="22"/>
          <w:szCs w:val="18"/>
        </w:rPr>
      </w:pPr>
      <w:r w:rsidRPr="00D5566E">
        <w:rPr>
          <w:bCs/>
          <w:color w:val="002060"/>
          <w:sz w:val="22"/>
          <w:szCs w:val="18"/>
        </w:rPr>
        <w:t>Anexa 6</w:t>
      </w:r>
    </w:p>
    <w:p w14:paraId="41FE51DE" w14:textId="29164257" w:rsidR="002F3828" w:rsidRDefault="002F3828" w:rsidP="002F3828">
      <w:pPr>
        <w:pStyle w:val="NoSpacing"/>
        <w:tabs>
          <w:tab w:val="left" w:pos="3130"/>
        </w:tabs>
        <w:rPr>
          <w:rFonts w:ascii="Myriad Pro Cond" w:hAnsi="Myriad Pro Cond"/>
          <w:b/>
          <w:color w:val="002060"/>
          <w:sz w:val="32"/>
        </w:rPr>
      </w:pPr>
      <w:r>
        <w:rPr>
          <w:rFonts w:ascii="Myriad Pro Cond" w:hAnsi="Myriad Pro Cond"/>
          <w:b/>
          <w:color w:val="002060"/>
          <w:sz w:val="32"/>
        </w:rPr>
        <w:tab/>
      </w:r>
    </w:p>
    <w:p w14:paraId="54978126" w14:textId="77777777" w:rsidR="002F3828" w:rsidRDefault="002F3828" w:rsidP="002F3828">
      <w:pPr>
        <w:pStyle w:val="NoSpacing"/>
        <w:jc w:val="center"/>
        <w:rPr>
          <w:rFonts w:ascii="Myriad Pro Cond" w:hAnsi="Myriad Pro Cond"/>
          <w:b/>
          <w:color w:val="002060"/>
          <w:sz w:val="32"/>
        </w:rPr>
      </w:pPr>
    </w:p>
    <w:p w14:paraId="53426964" w14:textId="77777777" w:rsidR="002F3828" w:rsidRPr="00D5566E" w:rsidRDefault="002F3828" w:rsidP="002F3828">
      <w:pPr>
        <w:pStyle w:val="NoSpacing"/>
        <w:jc w:val="center"/>
        <w:rPr>
          <w:b/>
          <w:color w:val="002060"/>
          <w:sz w:val="28"/>
          <w:szCs w:val="28"/>
        </w:rPr>
      </w:pPr>
      <w:r w:rsidRPr="00D5566E">
        <w:rPr>
          <w:b/>
          <w:color w:val="002060"/>
          <w:sz w:val="28"/>
          <w:szCs w:val="28"/>
        </w:rPr>
        <w:t>CONTRACT</w:t>
      </w:r>
    </w:p>
    <w:p w14:paraId="35D21252" w14:textId="77777777" w:rsidR="002F3828" w:rsidRPr="00D5566E" w:rsidRDefault="002F3828" w:rsidP="002F3828">
      <w:pPr>
        <w:pStyle w:val="NoSpacing"/>
        <w:jc w:val="center"/>
        <w:rPr>
          <w:b/>
          <w:color w:val="002060"/>
          <w:sz w:val="28"/>
          <w:szCs w:val="28"/>
        </w:rPr>
      </w:pPr>
      <w:r w:rsidRPr="00D5566E">
        <w:rPr>
          <w:b/>
          <w:color w:val="002060"/>
          <w:sz w:val="28"/>
          <w:szCs w:val="28"/>
        </w:rPr>
        <w:t>DE ACORDARE SUBVENȚIE ȘI SPRIJIN PENTRU SUSȚINEREA CHELTUIELILOR DE MASĂ</w:t>
      </w:r>
    </w:p>
    <w:p w14:paraId="5715AA55" w14:textId="77777777" w:rsidR="002F3828" w:rsidRPr="00D5566E" w:rsidRDefault="002F3828" w:rsidP="002F3828">
      <w:pPr>
        <w:pStyle w:val="NoSpacing"/>
        <w:jc w:val="center"/>
        <w:rPr>
          <w:b/>
          <w:color w:val="002060"/>
          <w:sz w:val="28"/>
          <w:szCs w:val="28"/>
        </w:rPr>
      </w:pPr>
      <w:r w:rsidRPr="00D5566E">
        <w:rPr>
          <w:b/>
          <w:color w:val="002060"/>
          <w:sz w:val="28"/>
          <w:szCs w:val="28"/>
        </w:rPr>
        <w:t>Nr. 33045/.../</w:t>
      </w:r>
      <w:r w:rsidRPr="00D5566E">
        <w:rPr>
          <w:b/>
          <w:color w:val="002060"/>
          <w:sz w:val="28"/>
          <w:szCs w:val="28"/>
        </w:rPr>
        <w:fldChar w:fldCharType="begin"/>
      </w:r>
      <w:r w:rsidRPr="00D5566E">
        <w:rPr>
          <w:b/>
          <w:color w:val="002060"/>
          <w:sz w:val="28"/>
          <w:szCs w:val="28"/>
        </w:rPr>
        <w:instrText xml:space="preserve"> MERGEFIELD Nr_crt </w:instrText>
      </w:r>
      <w:r w:rsidRPr="00D5566E">
        <w:rPr>
          <w:b/>
          <w:color w:val="002060"/>
          <w:sz w:val="28"/>
          <w:szCs w:val="28"/>
        </w:rPr>
        <w:fldChar w:fldCharType="separate"/>
      </w:r>
      <w:r w:rsidRPr="00D5566E">
        <w:rPr>
          <w:b/>
          <w:color w:val="002060"/>
          <w:sz w:val="28"/>
          <w:szCs w:val="28"/>
        </w:rPr>
        <w:fldChar w:fldCharType="end"/>
      </w:r>
      <w:r w:rsidRPr="00D5566E">
        <w:rPr>
          <w:b/>
          <w:color w:val="002060"/>
          <w:sz w:val="28"/>
          <w:szCs w:val="28"/>
        </w:rPr>
        <w:t>14.11.2025</w:t>
      </w:r>
    </w:p>
    <w:p w14:paraId="753450D9" w14:textId="77777777" w:rsidR="002F3828" w:rsidRPr="00E52949" w:rsidRDefault="002F3828" w:rsidP="002F3828">
      <w:pPr>
        <w:pStyle w:val="NoSpacing"/>
        <w:rPr>
          <w:rFonts w:ascii="Myriad Pro Cond" w:hAnsi="Myriad Pro Cond" w:cs="Times New Roman"/>
          <w:sz w:val="22"/>
          <w:szCs w:val="22"/>
        </w:rPr>
      </w:pPr>
    </w:p>
    <w:p w14:paraId="730E8A18" w14:textId="77777777" w:rsidR="002F3828" w:rsidRPr="00D5566E" w:rsidRDefault="002F3828" w:rsidP="002F3828">
      <w:pPr>
        <w:pStyle w:val="NoSpacing"/>
        <w:ind w:left="-450" w:right="-630"/>
        <w:jc w:val="both"/>
        <w:rPr>
          <w:rFonts w:cs="Times New Roman"/>
          <w:b/>
          <w:bCs/>
        </w:rPr>
      </w:pPr>
      <w:r w:rsidRPr="00D5566E">
        <w:rPr>
          <w:rFonts w:cs="Times New Roman"/>
          <w:b/>
          <w:bCs/>
        </w:rPr>
        <w:t>I. PĂRȚILE CONTRACTANTE:</w:t>
      </w:r>
    </w:p>
    <w:p w14:paraId="0FD49EE7" w14:textId="77777777" w:rsidR="002F3828" w:rsidRPr="00D5566E" w:rsidRDefault="002F3828" w:rsidP="002F3828">
      <w:pPr>
        <w:pStyle w:val="NoSpacing"/>
        <w:ind w:left="-450" w:right="-630"/>
        <w:jc w:val="both"/>
        <w:rPr>
          <w:rFonts w:cs="Times New Roman"/>
        </w:rPr>
      </w:pPr>
      <w:r w:rsidRPr="00D5566E">
        <w:rPr>
          <w:rFonts w:cs="Times New Roman"/>
        </w:rPr>
        <w:t>Universitatea Politehnica Timișoara, cu sediul în Timișoara, Piața Victoriei nr. 2, cod poștal 300006, cod fiscal 4269282, tel: 0256403011, fax: 0256403021, cont IBAN:  RO05TREZ23F650601564901X și RO21TREZ23F650601564902X deschis la Trezoreria Timișoara, reprezentată prin: Rector conf. univ. dr. ing. Florin DRĂGAN și Director Direcția Financiar Contabilitate ec. Silvia-Ana JURCHESCU în calitate de susținător,</w:t>
      </w:r>
    </w:p>
    <w:p w14:paraId="6AE0B1D9" w14:textId="77777777" w:rsidR="002F3828" w:rsidRPr="00D5566E" w:rsidRDefault="002F3828" w:rsidP="002F3828">
      <w:pPr>
        <w:pStyle w:val="NoSpacing"/>
        <w:ind w:left="-450" w:right="-630"/>
        <w:jc w:val="both"/>
        <w:rPr>
          <w:rFonts w:cs="Times New Roman"/>
        </w:rPr>
      </w:pPr>
      <w:r w:rsidRPr="00D5566E">
        <w:rPr>
          <w:rFonts w:cs="Times New Roman"/>
        </w:rPr>
        <w:t>și</w:t>
      </w:r>
    </w:p>
    <w:p w14:paraId="4913B8EF" w14:textId="77777777" w:rsidR="002F3828" w:rsidRPr="00D5566E" w:rsidRDefault="002F3828" w:rsidP="002F3828">
      <w:pPr>
        <w:pStyle w:val="NoSpacing"/>
        <w:ind w:left="-450" w:right="-630"/>
        <w:jc w:val="both"/>
        <w:rPr>
          <w:rFonts w:cs="Times New Roman"/>
        </w:rPr>
      </w:pPr>
      <w:r w:rsidRPr="00D5566E">
        <w:rPr>
          <w:rFonts w:cs="Times New Roman"/>
        </w:rPr>
        <w:t>Dl/dna .........................., domiciliat/a în ....................., ................., nr. ......, bloc. ....., ap. ....., jud. ..............., având CNP ................., telefon ..............., e-mail .............................., în calitate de beneficiar,</w:t>
      </w:r>
    </w:p>
    <w:p w14:paraId="14AA8045" w14:textId="77777777" w:rsidR="002F3828" w:rsidRDefault="002F3828" w:rsidP="002F3828">
      <w:pPr>
        <w:pStyle w:val="NoSpacing"/>
        <w:ind w:left="-450" w:right="-630"/>
        <w:jc w:val="both"/>
        <w:rPr>
          <w:rFonts w:cs="Times New Roman"/>
        </w:rPr>
      </w:pPr>
      <w:r w:rsidRPr="00D5566E">
        <w:rPr>
          <w:rFonts w:cs="Times New Roman"/>
        </w:rPr>
        <w:t>Au convenit la încheierea prezentului contract, cu următoarele clauze:</w:t>
      </w:r>
    </w:p>
    <w:p w14:paraId="6C078991" w14:textId="77777777" w:rsidR="002F3828" w:rsidRPr="00D5566E" w:rsidRDefault="002F3828" w:rsidP="002F3828">
      <w:pPr>
        <w:pStyle w:val="NoSpacing"/>
        <w:ind w:left="-450" w:right="-630"/>
        <w:jc w:val="both"/>
        <w:rPr>
          <w:rFonts w:cs="Times New Roman"/>
        </w:rPr>
      </w:pPr>
    </w:p>
    <w:p w14:paraId="783569D9" w14:textId="77777777" w:rsidR="002F3828" w:rsidRPr="00D5566E" w:rsidRDefault="002F3828" w:rsidP="002F3828">
      <w:pPr>
        <w:pStyle w:val="NoSpacing"/>
        <w:ind w:left="-450" w:right="-630"/>
        <w:jc w:val="both"/>
        <w:rPr>
          <w:rFonts w:cs="Times New Roman"/>
          <w:b/>
          <w:bCs/>
        </w:rPr>
      </w:pPr>
      <w:r w:rsidRPr="00D5566E">
        <w:rPr>
          <w:rFonts w:cs="Times New Roman"/>
          <w:b/>
          <w:bCs/>
        </w:rPr>
        <w:t>II. OBIECTUL CONTRACTULUI</w:t>
      </w:r>
    </w:p>
    <w:p w14:paraId="342A9282" w14:textId="77777777" w:rsidR="002F3828" w:rsidRPr="00D5566E" w:rsidRDefault="002F3828" w:rsidP="002F3828">
      <w:pPr>
        <w:pStyle w:val="NoSpacing"/>
        <w:ind w:left="-450" w:right="-630"/>
        <w:jc w:val="both"/>
        <w:rPr>
          <w:rFonts w:cs="Times New Roman"/>
        </w:rPr>
      </w:pPr>
      <w:r w:rsidRPr="00D5566E">
        <w:rPr>
          <w:rFonts w:cs="Times New Roman"/>
        </w:rPr>
        <w:t xml:space="preserve">Art. 1 Obiectul prezentului contract îl reprezintă acordarea de către Universitatea Politehnica Timișoara unui sprijin financiar, constând în subvențieși sprijin pentru combaterea abandonului universitar în rândul studenților prin susținerea cheltuielilor de masă, pentru Beneficiarul participant la activitățile proiectului Mecanisme de sprijin pentru acces echitabil la învățământ superior tehnic în Timișoara (ACCES_UPT), cod SMIS </w:t>
      </w:r>
      <w:r w:rsidRPr="00DC3191">
        <w:t>327802</w:t>
      </w:r>
      <w:r w:rsidRPr="00D5566E">
        <w:rPr>
          <w:rFonts w:cs="Times New Roman"/>
        </w:rPr>
        <w:t xml:space="preserve">, conform </w:t>
      </w:r>
      <w:r w:rsidRPr="00D5566E">
        <w:rPr>
          <w:rFonts w:cs="Times New Roman"/>
          <w:i/>
          <w:iCs/>
        </w:rPr>
        <w:t>Metodologiei privind acordarea de subvenții și de sprijin pentru prevenirea și combaterea abandonului universitar în rândul studenților</w:t>
      </w:r>
      <w:r w:rsidRPr="00D5566E">
        <w:rPr>
          <w:rFonts w:cs="Times New Roman"/>
        </w:rPr>
        <w:t>.</w:t>
      </w:r>
    </w:p>
    <w:p w14:paraId="6043559F" w14:textId="77777777" w:rsidR="002F3828" w:rsidRDefault="002F3828" w:rsidP="002F3828">
      <w:pPr>
        <w:pStyle w:val="NoSpacing"/>
        <w:ind w:left="-450" w:right="-630"/>
        <w:jc w:val="both"/>
      </w:pPr>
      <w:r w:rsidRPr="00D5566E">
        <w:rPr>
          <w:rFonts w:cs="Times New Roman"/>
        </w:rPr>
        <w:t xml:space="preserve">Art.2. </w:t>
      </w:r>
      <w:r w:rsidRPr="00D5566E">
        <w:t>Beneficiarul se obligă să participe la activitățile proiectului și să respecte toate obligațiile asumate prin calitatea de membru al grupului țintă, în conformitate cu prevederile metodologiei și ale prezentului contract.</w:t>
      </w:r>
    </w:p>
    <w:p w14:paraId="1238B125" w14:textId="77777777" w:rsidR="002F3828" w:rsidRPr="00D5566E" w:rsidRDefault="002F3828" w:rsidP="002F3828">
      <w:pPr>
        <w:pStyle w:val="NoSpacing"/>
        <w:ind w:left="-450" w:right="-630"/>
        <w:jc w:val="both"/>
      </w:pPr>
    </w:p>
    <w:p w14:paraId="23F0A000" w14:textId="77777777" w:rsidR="002F3828" w:rsidRPr="00D5566E" w:rsidRDefault="002F3828" w:rsidP="002F3828">
      <w:pPr>
        <w:pStyle w:val="NoSpacing"/>
        <w:ind w:left="-450" w:right="-630"/>
        <w:jc w:val="both"/>
        <w:rPr>
          <w:rFonts w:cs="Times New Roman"/>
          <w:b/>
          <w:bCs/>
        </w:rPr>
      </w:pPr>
      <w:r w:rsidRPr="00D5566E">
        <w:rPr>
          <w:rFonts w:cs="Times New Roman"/>
          <w:b/>
          <w:bCs/>
        </w:rPr>
        <w:t>III. DURATA CONTRACTULUI</w:t>
      </w:r>
    </w:p>
    <w:p w14:paraId="6136E562" w14:textId="77777777" w:rsidR="002F3828" w:rsidRDefault="002F3828" w:rsidP="002F3828">
      <w:pPr>
        <w:pStyle w:val="NoSpacing"/>
        <w:ind w:left="-450" w:right="-630"/>
        <w:jc w:val="both"/>
        <w:rPr>
          <w:rFonts w:cs="Times New Roman"/>
          <w:b/>
          <w:bCs/>
        </w:rPr>
      </w:pPr>
      <w:r w:rsidRPr="00D5566E">
        <w:rPr>
          <w:rFonts w:cs="Times New Roman"/>
        </w:rPr>
        <w:t xml:space="preserve">Art. 3 Prezentul contract se încheie pe durata implementării proiectului și produce efecte de la data semnării sale până la data de </w:t>
      </w:r>
      <w:r w:rsidRPr="00D5566E">
        <w:rPr>
          <w:rFonts w:cs="Times New Roman"/>
          <w:b/>
          <w:bCs/>
        </w:rPr>
        <w:t>30 septembrie 2026.</w:t>
      </w:r>
    </w:p>
    <w:p w14:paraId="120AC216" w14:textId="77777777" w:rsidR="002F3828" w:rsidRDefault="002F3828" w:rsidP="002F3828">
      <w:pPr>
        <w:pStyle w:val="NoSpacing"/>
        <w:ind w:left="-450" w:right="-630"/>
        <w:jc w:val="both"/>
        <w:rPr>
          <w:rFonts w:cs="Times New Roman"/>
          <w:b/>
          <w:bCs/>
        </w:rPr>
      </w:pPr>
    </w:p>
    <w:p w14:paraId="41C48588" w14:textId="77777777" w:rsidR="002F3828" w:rsidRPr="00D5566E" w:rsidRDefault="002F3828" w:rsidP="002F3828">
      <w:pPr>
        <w:pStyle w:val="NoSpacing"/>
        <w:ind w:left="-450" w:right="-630"/>
        <w:jc w:val="both"/>
        <w:rPr>
          <w:rFonts w:cs="Times New Roman"/>
          <w:strike/>
        </w:rPr>
      </w:pPr>
    </w:p>
    <w:p w14:paraId="2B438D72" w14:textId="77777777" w:rsidR="002F3828" w:rsidRPr="00D5566E" w:rsidRDefault="002F3828" w:rsidP="002F3828">
      <w:pPr>
        <w:pStyle w:val="NoSpacing"/>
        <w:ind w:left="-450" w:right="-630"/>
        <w:jc w:val="both"/>
        <w:rPr>
          <w:rFonts w:cs="Times New Roman"/>
          <w:b/>
          <w:bCs/>
        </w:rPr>
      </w:pPr>
      <w:r w:rsidRPr="00D5566E">
        <w:rPr>
          <w:rFonts w:cs="Times New Roman"/>
          <w:b/>
          <w:bCs/>
        </w:rPr>
        <w:t>IV. DREPTURI ȘI OBLIGAȚII</w:t>
      </w:r>
    </w:p>
    <w:p w14:paraId="59961C7D" w14:textId="77777777" w:rsidR="002F3828" w:rsidRPr="00D5566E" w:rsidRDefault="002F3828" w:rsidP="002F3828">
      <w:pPr>
        <w:pStyle w:val="NoSpacing"/>
        <w:ind w:left="-450" w:right="-630"/>
        <w:jc w:val="both"/>
        <w:rPr>
          <w:rFonts w:cs="Times New Roman"/>
        </w:rPr>
      </w:pPr>
      <w:r w:rsidRPr="00D5566E">
        <w:rPr>
          <w:rFonts w:cs="Times New Roman"/>
        </w:rPr>
        <w:t>Art. 4 (1) Beneficiarul are următoarele drepturi:</w:t>
      </w:r>
    </w:p>
    <w:p w14:paraId="6ECFCB96" w14:textId="77777777" w:rsidR="002F3828" w:rsidRPr="00D5566E" w:rsidRDefault="002F3828" w:rsidP="002F3828">
      <w:pPr>
        <w:pStyle w:val="NoSpacing"/>
        <w:numPr>
          <w:ilvl w:val="0"/>
          <w:numId w:val="58"/>
        </w:numPr>
        <w:ind w:left="0" w:right="-630"/>
        <w:jc w:val="both"/>
        <w:rPr>
          <w:rFonts w:cs="Times New Roman"/>
        </w:rPr>
      </w:pPr>
      <w:r w:rsidRPr="00D5566E">
        <w:rPr>
          <w:rFonts w:cs="Times New Roman"/>
        </w:rPr>
        <w:t>Să beneficieze de protecția datelor cu caracter personal, conform prevederilor legale în vigoare;</w:t>
      </w:r>
    </w:p>
    <w:p w14:paraId="34C23413" w14:textId="77777777" w:rsidR="002F3828" w:rsidRPr="00D5566E" w:rsidRDefault="002F3828" w:rsidP="002F3828">
      <w:pPr>
        <w:pStyle w:val="NoSpacing"/>
        <w:numPr>
          <w:ilvl w:val="0"/>
          <w:numId w:val="58"/>
        </w:numPr>
        <w:ind w:left="0" w:right="-630"/>
        <w:jc w:val="both"/>
        <w:rPr>
          <w:rFonts w:cs="Times New Roman"/>
          <w:strike/>
        </w:rPr>
      </w:pPr>
      <w:r w:rsidRPr="00D5566E">
        <w:rPr>
          <w:rFonts w:cs="Times New Roman"/>
        </w:rPr>
        <w:t>Să participe la activitățile proiectului.</w:t>
      </w:r>
    </w:p>
    <w:p w14:paraId="19549D0A" w14:textId="77777777" w:rsidR="002F3828" w:rsidRPr="00D5566E" w:rsidRDefault="002F3828" w:rsidP="002F3828">
      <w:pPr>
        <w:pStyle w:val="NoSpacing"/>
        <w:numPr>
          <w:ilvl w:val="0"/>
          <w:numId w:val="58"/>
        </w:numPr>
        <w:ind w:left="0" w:right="-630"/>
        <w:jc w:val="both"/>
        <w:rPr>
          <w:rFonts w:cs="Times New Roman"/>
        </w:rPr>
      </w:pPr>
      <w:r w:rsidRPr="00D5566E">
        <w:rPr>
          <w:rFonts w:cs="Times New Roman"/>
        </w:rPr>
        <w:t>Să încaseze, pentru perioada cuprinsă de la data dobândirii calității de membru în grupul țintă și semnarea prezentului contract până la data de 30 septembrie 2026:</w:t>
      </w:r>
    </w:p>
    <w:p w14:paraId="5E193DD5"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contravaloarea subvenției de 330 lei/lună pentru o perioadă de maxim</w:t>
      </w:r>
      <w:r>
        <w:rPr>
          <w:rFonts w:cs="Times New Roman"/>
        </w:rPr>
        <w:t>um</w:t>
      </w:r>
      <w:r w:rsidRPr="00D5566E">
        <w:rPr>
          <w:rFonts w:cs="Times New Roman"/>
        </w:rPr>
        <w:t xml:space="preserve"> </w:t>
      </w:r>
      <w:r>
        <w:rPr>
          <w:rFonts w:cs="Times New Roman"/>
        </w:rPr>
        <w:t>8</w:t>
      </w:r>
      <w:r w:rsidRPr="00D5566E">
        <w:rPr>
          <w:rFonts w:cs="Times New Roman"/>
        </w:rPr>
        <w:t xml:space="preserve"> luni cu excepția lunilor de vacanță universitare de vară</w:t>
      </w:r>
      <w:r>
        <w:rPr>
          <w:rFonts w:cs="Times New Roman"/>
        </w:rPr>
        <w:t>, cu respectarea condițiilor prevăzute în metodologie</w:t>
      </w:r>
      <w:r w:rsidRPr="00D5566E">
        <w:rPr>
          <w:rFonts w:cs="Times New Roman"/>
        </w:rPr>
        <w:t>;</w:t>
      </w:r>
    </w:p>
    <w:p w14:paraId="0965ECDF"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contravaloarea sprijinului pentru prevenirea și combaterea abandonului universitar în randul studenților prin susținerea cheltuielilor de masă de maxim</w:t>
      </w:r>
      <w:r>
        <w:rPr>
          <w:rFonts w:cs="Times New Roman"/>
        </w:rPr>
        <w:t>um</w:t>
      </w:r>
      <w:r w:rsidRPr="00D5566E">
        <w:rPr>
          <w:rFonts w:cs="Times New Roman"/>
        </w:rPr>
        <w:t xml:space="preserve"> 1</w:t>
      </w:r>
      <w:r>
        <w:rPr>
          <w:rFonts w:cs="Times New Roman"/>
        </w:rPr>
        <w:t>29</w:t>
      </w:r>
      <w:r w:rsidRPr="00D5566E">
        <w:rPr>
          <w:rFonts w:cs="Times New Roman"/>
        </w:rPr>
        <w:t xml:space="preserve"> lei/lună</w:t>
      </w:r>
      <w:r>
        <w:rPr>
          <w:rFonts w:cs="Times New Roman"/>
        </w:rPr>
        <w:t xml:space="preserve">, </w:t>
      </w:r>
      <w:r w:rsidRPr="00D5566E">
        <w:rPr>
          <w:rFonts w:cs="Times New Roman"/>
        </w:rPr>
        <w:t>pentru o perioadă de maxim</w:t>
      </w:r>
      <w:r>
        <w:rPr>
          <w:rFonts w:cs="Times New Roman"/>
        </w:rPr>
        <w:t>um</w:t>
      </w:r>
      <w:r w:rsidRPr="00D5566E">
        <w:rPr>
          <w:rFonts w:cs="Times New Roman"/>
        </w:rPr>
        <w:t xml:space="preserve"> </w:t>
      </w:r>
      <w:r>
        <w:rPr>
          <w:rFonts w:cs="Times New Roman"/>
        </w:rPr>
        <w:t>8</w:t>
      </w:r>
      <w:r w:rsidRPr="00D5566E">
        <w:rPr>
          <w:rFonts w:cs="Times New Roman"/>
        </w:rPr>
        <w:t xml:space="preserve"> luni</w:t>
      </w:r>
      <w:r>
        <w:rPr>
          <w:rFonts w:cs="Times New Roman"/>
        </w:rPr>
        <w:t>, cu respectarea condițiilor prevăzute în metodologie</w:t>
      </w:r>
      <w:r w:rsidRPr="00D5566E">
        <w:rPr>
          <w:rFonts w:cs="Times New Roman"/>
        </w:rPr>
        <w:t>.</w:t>
      </w:r>
    </w:p>
    <w:p w14:paraId="263CEE58" w14:textId="77777777" w:rsidR="002F3828" w:rsidRPr="00D5566E" w:rsidRDefault="002F3828" w:rsidP="002F3828">
      <w:pPr>
        <w:pStyle w:val="NoSpacing"/>
        <w:ind w:right="-630"/>
        <w:jc w:val="both"/>
        <w:rPr>
          <w:rFonts w:cs="Times New Roman"/>
          <w:strike/>
        </w:rPr>
      </w:pPr>
      <w:r w:rsidRPr="00D5566E">
        <w:rPr>
          <w:rFonts w:cs="Times New Roman"/>
        </w:rPr>
        <w:t>Drepturile prevăzute la lit. c) se acordă numai în măsura în care Beneficiarul își îndeplinește integral obligațiile contractuale și cu condiția asigurării finanțării de către Autoritatea de Management.</w:t>
      </w:r>
      <w:r w:rsidRPr="00D5566E">
        <w:rPr>
          <w:rFonts w:cs="Times New Roman"/>
          <w:strike/>
        </w:rPr>
        <w:t xml:space="preserve"> </w:t>
      </w:r>
    </w:p>
    <w:p w14:paraId="0A907CD0" w14:textId="77777777" w:rsidR="002F3828" w:rsidRPr="00D5566E" w:rsidRDefault="002F3828" w:rsidP="002F3828">
      <w:pPr>
        <w:pStyle w:val="NoSpacing"/>
        <w:ind w:right="-630"/>
        <w:jc w:val="both"/>
        <w:rPr>
          <w:rFonts w:cs="Times New Roman"/>
        </w:rPr>
      </w:pPr>
      <w:r w:rsidRPr="00D5566E">
        <w:rPr>
          <w:rFonts w:cs="Times New Roman"/>
        </w:rPr>
        <w:t>(2) Beneficiarul are următoarele obligații:</w:t>
      </w:r>
    </w:p>
    <w:p w14:paraId="6410FF0B" w14:textId="77777777" w:rsidR="002F3828" w:rsidRPr="00D5566E" w:rsidRDefault="002F3828" w:rsidP="002F3828">
      <w:pPr>
        <w:pStyle w:val="NoSpacing"/>
        <w:ind w:right="-630"/>
        <w:jc w:val="both"/>
        <w:rPr>
          <w:rFonts w:cs="Times New Roman"/>
        </w:rPr>
      </w:pPr>
      <w:r w:rsidRPr="00D5566E">
        <w:rPr>
          <w:rFonts w:cs="Times New Roman"/>
        </w:rPr>
        <w:t>a) să participe activ la activitățile proiectului și să își îndeplinească integral obligațiile asumate în calitate de membru al grupului țintă;</w:t>
      </w:r>
    </w:p>
    <w:p w14:paraId="7B152DC5" w14:textId="77777777" w:rsidR="002F3828" w:rsidRPr="00D5566E" w:rsidRDefault="002F3828" w:rsidP="002F3828">
      <w:pPr>
        <w:pStyle w:val="NoSpacing"/>
        <w:ind w:right="-630"/>
        <w:jc w:val="both"/>
        <w:rPr>
          <w:rFonts w:cs="Times New Roman"/>
        </w:rPr>
      </w:pPr>
      <w:r w:rsidRPr="00D5566E">
        <w:rPr>
          <w:rFonts w:cs="Times New Roman"/>
        </w:rPr>
        <w:t xml:space="preserve">b) Să întocmească și să depună documentele justificative pentru cheltuielile de masă efectuate în unitățile de servire a mesei UPT (Mun. Timișoara și Mun. Hunedoara) așa cum sunt acestea prevăzute în </w:t>
      </w:r>
      <w:r w:rsidRPr="00D5566E">
        <w:rPr>
          <w:rFonts w:cs="Times New Roman"/>
          <w:i/>
          <w:iCs/>
        </w:rPr>
        <w:t>Metodologia privind acordarea de subvenții și de sprijin pentru prevenirea și combaterea abandonului universitar în rândul studenților.</w:t>
      </w:r>
    </w:p>
    <w:p w14:paraId="7689EA88" w14:textId="77777777" w:rsidR="002F3828" w:rsidRPr="00D5566E" w:rsidRDefault="002F3828" w:rsidP="002F3828">
      <w:pPr>
        <w:pStyle w:val="NoSpacing"/>
        <w:numPr>
          <w:ilvl w:val="0"/>
          <w:numId w:val="58"/>
        </w:numPr>
        <w:ind w:left="0" w:right="-630"/>
        <w:jc w:val="both"/>
        <w:rPr>
          <w:rFonts w:cs="Times New Roman"/>
        </w:rPr>
      </w:pPr>
      <w:r w:rsidRPr="00D5566E">
        <w:rPr>
          <w:rFonts w:cs="Times New Roman"/>
        </w:rPr>
        <w:t>Să restituie integral sumele încasate, în termen de 3 zile de la primirea notificării scrise în următoarele situații:</w:t>
      </w:r>
    </w:p>
    <w:p w14:paraId="23F748F0"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neîndeplinirea obligațiilor asumate;</w:t>
      </w:r>
    </w:p>
    <w:p w14:paraId="60B5D775"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nefinalizare a sarcinilor aferente activităților din proiect;</w:t>
      </w:r>
    </w:p>
    <w:p w14:paraId="3B178D27" w14:textId="77777777" w:rsidR="002F3828" w:rsidRPr="00D5566E" w:rsidRDefault="002F3828" w:rsidP="002F3828">
      <w:pPr>
        <w:pStyle w:val="NoSpacing"/>
        <w:numPr>
          <w:ilvl w:val="1"/>
          <w:numId w:val="58"/>
        </w:numPr>
        <w:ind w:right="-630"/>
        <w:jc w:val="both"/>
        <w:rPr>
          <w:rFonts w:cs="Times New Roman"/>
        </w:rPr>
      </w:pPr>
      <w:r w:rsidRPr="00D5566E">
        <w:rPr>
          <w:rFonts w:cs="Times New Roman"/>
        </w:rPr>
        <w:t>pierderii calității membru al grupului țintă al proiectului din motive imputabile Beneficiarului.</w:t>
      </w:r>
    </w:p>
    <w:p w14:paraId="118EEF5B" w14:textId="77777777" w:rsidR="002F3828" w:rsidRPr="00D5566E" w:rsidRDefault="002F3828" w:rsidP="002F3828">
      <w:pPr>
        <w:pStyle w:val="NoSpacing"/>
        <w:ind w:left="-450" w:right="-630"/>
        <w:jc w:val="both"/>
        <w:rPr>
          <w:rFonts w:cs="Times New Roman"/>
        </w:rPr>
      </w:pPr>
      <w:r w:rsidRPr="00D5566E">
        <w:rPr>
          <w:rFonts w:cs="Times New Roman"/>
        </w:rPr>
        <w:t>Art. 5 (1) Universitatea Politehnica Timișoara are următoarele drepturi:</w:t>
      </w:r>
    </w:p>
    <w:p w14:paraId="338135E6"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condiționeze acordarea sprijinului financiar de îndeplinirea de către Beneficiar a obligațiilor asumate prin prezentul contract și de existența finanțării în baza Contractului de finanțare nr. G202</w:t>
      </w:r>
      <w:r>
        <w:rPr>
          <w:rFonts w:cs="Times New Roman"/>
        </w:rPr>
        <w:t>4</w:t>
      </w:r>
      <w:r w:rsidRPr="00D5566E">
        <w:rPr>
          <w:rFonts w:cs="Times New Roman"/>
        </w:rPr>
        <w:t>-</w:t>
      </w:r>
      <w:r>
        <w:rPr>
          <w:rFonts w:cs="Times New Roman"/>
        </w:rPr>
        <w:t>87544</w:t>
      </w:r>
      <w:r w:rsidRPr="00D5566E">
        <w:rPr>
          <w:rFonts w:cs="Times New Roman"/>
        </w:rPr>
        <w:t>/2</w:t>
      </w:r>
      <w:r>
        <w:rPr>
          <w:rFonts w:cs="Times New Roman"/>
        </w:rPr>
        <w:t>9</w:t>
      </w:r>
      <w:r w:rsidRPr="00D5566E">
        <w:rPr>
          <w:rFonts w:cs="Times New Roman"/>
        </w:rPr>
        <w:t>.</w:t>
      </w:r>
      <w:r>
        <w:rPr>
          <w:rFonts w:cs="Times New Roman"/>
        </w:rPr>
        <w:t>1</w:t>
      </w:r>
      <w:r w:rsidRPr="00D5566E">
        <w:rPr>
          <w:rFonts w:cs="Times New Roman"/>
        </w:rPr>
        <w:t>1.202</w:t>
      </w:r>
      <w:r>
        <w:rPr>
          <w:rFonts w:cs="Times New Roman"/>
        </w:rPr>
        <w:t>4</w:t>
      </w:r>
      <w:r w:rsidRPr="00D5566E">
        <w:rPr>
          <w:rFonts w:cs="Times New Roman"/>
        </w:rPr>
        <w:t>;</w:t>
      </w:r>
    </w:p>
    <w:p w14:paraId="7EFD8919" w14:textId="77777777" w:rsidR="002F3828" w:rsidRPr="00D5566E" w:rsidRDefault="002F3828" w:rsidP="002F3828">
      <w:pPr>
        <w:pStyle w:val="NoSpacing"/>
        <w:numPr>
          <w:ilvl w:val="0"/>
          <w:numId w:val="59"/>
        </w:numPr>
        <w:ind w:right="-630"/>
        <w:jc w:val="both"/>
        <w:rPr>
          <w:rFonts w:cs="Times New Roman"/>
          <w:strike/>
        </w:rPr>
      </w:pPr>
      <w:r w:rsidRPr="00D5566E">
        <w:rPr>
          <w:rFonts w:cs="Times New Roman"/>
        </w:rPr>
        <w:t>Să monitorizeze și să verifice, pe întreaga durată a derulării contractului, modul în care Beneficiarul îndeplinește obligațiile asumate și participă la activitățile proiectului;</w:t>
      </w:r>
    </w:p>
    <w:p w14:paraId="5F818E66"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solicite beneficiarului, ori de câte ori este necesar, documentele justificative care atestă îndeplinirea de către acesta a obligațiilor asumate.</w:t>
      </w:r>
    </w:p>
    <w:p w14:paraId="0840C4BC" w14:textId="77777777" w:rsidR="002F3828" w:rsidRPr="00D5566E" w:rsidRDefault="002F3828" w:rsidP="002F3828">
      <w:pPr>
        <w:pStyle w:val="NoSpacing"/>
        <w:numPr>
          <w:ilvl w:val="0"/>
          <w:numId w:val="59"/>
        </w:numPr>
        <w:ind w:right="-630"/>
        <w:jc w:val="both"/>
        <w:rPr>
          <w:rFonts w:cs="Times New Roman"/>
        </w:rPr>
      </w:pPr>
      <w:r w:rsidRPr="00D5566E">
        <w:rPr>
          <w:rFonts w:cs="Times New Roman"/>
        </w:rPr>
        <w:t>Să suspende efectuarea plăților în cazul în care Beneficiarul nu respectă obligațiile contractuale sau există indicii temeinice privind riscul de neîndeplinire a acestora;</w:t>
      </w:r>
    </w:p>
    <w:p w14:paraId="37C8266E" w14:textId="77777777" w:rsidR="002F3828" w:rsidRPr="00D5566E" w:rsidRDefault="002F3828" w:rsidP="002F3828">
      <w:pPr>
        <w:pStyle w:val="NoSpacing"/>
        <w:numPr>
          <w:ilvl w:val="0"/>
          <w:numId w:val="59"/>
        </w:numPr>
        <w:ind w:right="-630"/>
        <w:jc w:val="both"/>
        <w:rPr>
          <w:rFonts w:cs="Times New Roman"/>
          <w:strike/>
        </w:rPr>
      </w:pPr>
      <w:r w:rsidRPr="00D5566E">
        <w:rPr>
          <w:rFonts w:cs="Times New Roman"/>
        </w:rPr>
        <w:t>Să recupereze integral sumele acordate necuvenit sau utilizate contrar destinației stabilite prin contract;</w:t>
      </w:r>
    </w:p>
    <w:p w14:paraId="14772467" w14:textId="77777777" w:rsidR="002F3828" w:rsidRPr="00D5566E" w:rsidRDefault="002F3828" w:rsidP="002F3828">
      <w:pPr>
        <w:pStyle w:val="NoSpacing"/>
        <w:ind w:left="-90" w:right="-630"/>
        <w:jc w:val="both"/>
        <w:rPr>
          <w:rFonts w:cs="Times New Roman"/>
        </w:rPr>
      </w:pPr>
      <w:r w:rsidRPr="00D5566E">
        <w:rPr>
          <w:rFonts w:cs="Times New Roman"/>
        </w:rPr>
        <w:t>(2) Universitatea Politehnica Timișoara are următoarele obligații:</w:t>
      </w:r>
    </w:p>
    <w:p w14:paraId="39BC401C" w14:textId="77777777" w:rsidR="002F3828" w:rsidRPr="00D5566E" w:rsidRDefault="002F3828" w:rsidP="002F3828">
      <w:pPr>
        <w:pStyle w:val="NoSpacing"/>
        <w:ind w:left="-90" w:right="-630"/>
        <w:jc w:val="both"/>
        <w:rPr>
          <w:rFonts w:cs="Times New Roman"/>
        </w:rPr>
      </w:pPr>
      <w:r w:rsidRPr="00D5566E">
        <w:rPr>
          <w:rFonts w:cs="Times New Roman"/>
        </w:rPr>
        <w:lastRenderedPageBreak/>
        <w:t xml:space="preserve">a) să acorde Beneficiarului sprijinul financiar prevăzut la art. 1 și art. 4 alin. (1) lit. c, cu respectarea prezentului contract și a </w:t>
      </w:r>
      <w:r w:rsidRPr="00D5566E">
        <w:rPr>
          <w:rFonts w:cs="Times New Roman"/>
          <w:i/>
          <w:iCs/>
        </w:rPr>
        <w:t>Metodologiei privind acordarea de subvenții și de sprijin pentru prevenirea și combaterea abandonului universitar în rândul studenților</w:t>
      </w:r>
      <w:r w:rsidRPr="00D5566E">
        <w:rPr>
          <w:rFonts w:cs="Times New Roman"/>
        </w:rPr>
        <w:t>;</w:t>
      </w:r>
    </w:p>
    <w:p w14:paraId="05F450F6" w14:textId="77777777" w:rsidR="002F3828" w:rsidRPr="00D5566E" w:rsidRDefault="002F3828" w:rsidP="002F3828">
      <w:pPr>
        <w:pStyle w:val="NoSpacing"/>
        <w:ind w:left="-90" w:right="-630"/>
        <w:jc w:val="both"/>
        <w:rPr>
          <w:rFonts w:cs="Times New Roman"/>
        </w:rPr>
      </w:pPr>
      <w:r w:rsidRPr="00D5566E">
        <w:rPr>
          <w:rFonts w:cs="Times New Roman"/>
        </w:rPr>
        <w:t>b) să prelucreze datele cu caracter personal ale Beneficiarului, cu respectarea legislației în vigoare;</w:t>
      </w:r>
    </w:p>
    <w:p w14:paraId="08D2983B" w14:textId="77777777" w:rsidR="002F3828" w:rsidRDefault="002F3828" w:rsidP="002F3828">
      <w:pPr>
        <w:pStyle w:val="NoSpacing"/>
        <w:ind w:left="-90" w:right="-630"/>
        <w:jc w:val="both"/>
        <w:rPr>
          <w:rFonts w:cs="Times New Roman"/>
        </w:rPr>
      </w:pPr>
      <w:r w:rsidRPr="00D5566E">
        <w:rPr>
          <w:rFonts w:cs="Times New Roman"/>
        </w:rPr>
        <w:t>c) Să asigure o comunicare constantă cu Beneficiarul și să îi ofere informațiile necesare pentru buna derulare a activităților proiectului.</w:t>
      </w:r>
    </w:p>
    <w:p w14:paraId="1226BF04" w14:textId="77777777" w:rsidR="002F3828" w:rsidRPr="00D5566E" w:rsidRDefault="002F3828" w:rsidP="002F3828">
      <w:pPr>
        <w:pStyle w:val="NoSpacing"/>
        <w:ind w:left="-90" w:right="-630"/>
        <w:jc w:val="both"/>
        <w:rPr>
          <w:rFonts w:cs="Times New Roman"/>
        </w:rPr>
      </w:pPr>
    </w:p>
    <w:p w14:paraId="737ABD0A" w14:textId="77777777" w:rsidR="002F3828" w:rsidRPr="00D5566E" w:rsidRDefault="002F3828" w:rsidP="002F3828">
      <w:pPr>
        <w:pStyle w:val="NoSpacing"/>
        <w:ind w:left="-450" w:right="-630"/>
        <w:jc w:val="both"/>
        <w:rPr>
          <w:rFonts w:cs="Times New Roman"/>
          <w:b/>
          <w:bCs/>
        </w:rPr>
      </w:pPr>
      <w:r w:rsidRPr="00D5566E">
        <w:rPr>
          <w:rFonts w:cs="Times New Roman"/>
          <w:b/>
          <w:bCs/>
        </w:rPr>
        <w:t>V. PLATA</w:t>
      </w:r>
    </w:p>
    <w:p w14:paraId="46B31880" w14:textId="77777777" w:rsidR="002F3828" w:rsidRPr="00D5566E" w:rsidRDefault="002F3828" w:rsidP="002F3828">
      <w:pPr>
        <w:pStyle w:val="NoSpacing"/>
        <w:ind w:left="-450" w:right="-630"/>
        <w:jc w:val="both"/>
        <w:rPr>
          <w:rFonts w:cs="Times New Roman"/>
        </w:rPr>
      </w:pPr>
      <w:r w:rsidRPr="00D5566E">
        <w:rPr>
          <w:rFonts w:cs="Times New Roman"/>
        </w:rPr>
        <w:t>Art. 6 Plata sumelor prevăzute la art. 1 se efectuează în contul Beneficiarului numai în situația îndeplinirii următoarele condiții cumulative:</w:t>
      </w:r>
    </w:p>
    <w:p w14:paraId="5FBFC7AE"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Beneficiarul și-a îndeplinit toate obligațiile asumate prin prezentul contract și a participat la activitățile proiectului, conform metodologiei și planului individual de sprijin;</w:t>
      </w:r>
    </w:p>
    <w:p w14:paraId="5B5C4E9A"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au fost parcurse toate etapele administrative prevăzute pentru acordarea sprijinului financiar prevăzut la art. 1;</w:t>
      </w:r>
    </w:p>
    <w:p w14:paraId="7F405577"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Beneficiarul a depus integral și la termen documentele justificative solicitate pentru întocmirea dosarului de acordare a sprijinului financiar;</w:t>
      </w:r>
    </w:p>
    <w:p w14:paraId="621BA92B" w14:textId="77777777" w:rsidR="002F3828" w:rsidRPr="00D5566E" w:rsidRDefault="002F3828" w:rsidP="002F3828">
      <w:pPr>
        <w:pStyle w:val="NoSpacing"/>
        <w:numPr>
          <w:ilvl w:val="0"/>
          <w:numId w:val="60"/>
        </w:numPr>
        <w:ind w:right="-630"/>
        <w:jc w:val="both"/>
        <w:rPr>
          <w:rFonts w:cs="Times New Roman"/>
        </w:rPr>
      </w:pPr>
      <w:r w:rsidRPr="00D5566E">
        <w:rPr>
          <w:rFonts w:cs="Times New Roman"/>
        </w:rPr>
        <w:t>există fonduri disponibile asigurate prin contractul de finanțare și transferate în conturile UPT, iar plata se încadrează în condițiile impuse de Autoritatea de Management și de contractul de finanțare nr</w:t>
      </w:r>
      <w:r>
        <w:rPr>
          <w:rFonts w:cs="Times New Roman"/>
        </w:rPr>
        <w:t>.</w:t>
      </w:r>
      <w:r w:rsidRPr="00A308AD">
        <w:rPr>
          <w:rFonts w:cs="Times New Roman"/>
        </w:rPr>
        <w:t xml:space="preserve"> </w:t>
      </w:r>
      <w:r w:rsidRPr="00D5566E">
        <w:rPr>
          <w:rFonts w:cs="Times New Roman"/>
        </w:rPr>
        <w:t>G202</w:t>
      </w:r>
      <w:r>
        <w:rPr>
          <w:rFonts w:cs="Times New Roman"/>
        </w:rPr>
        <w:t>4</w:t>
      </w:r>
      <w:r w:rsidRPr="00D5566E">
        <w:rPr>
          <w:rFonts w:cs="Times New Roman"/>
        </w:rPr>
        <w:t>-</w:t>
      </w:r>
      <w:r>
        <w:rPr>
          <w:rFonts w:cs="Times New Roman"/>
        </w:rPr>
        <w:t>87544</w:t>
      </w:r>
      <w:r w:rsidRPr="00D5566E">
        <w:rPr>
          <w:rFonts w:cs="Times New Roman"/>
        </w:rPr>
        <w:t>/2</w:t>
      </w:r>
      <w:r>
        <w:rPr>
          <w:rFonts w:cs="Times New Roman"/>
        </w:rPr>
        <w:t>9</w:t>
      </w:r>
      <w:r w:rsidRPr="00D5566E">
        <w:rPr>
          <w:rFonts w:cs="Times New Roman"/>
        </w:rPr>
        <w:t>.</w:t>
      </w:r>
      <w:r>
        <w:rPr>
          <w:rFonts w:cs="Times New Roman"/>
        </w:rPr>
        <w:t>1</w:t>
      </w:r>
      <w:r w:rsidRPr="00D5566E">
        <w:rPr>
          <w:rFonts w:cs="Times New Roman"/>
        </w:rPr>
        <w:t>1.202</w:t>
      </w:r>
      <w:r>
        <w:rPr>
          <w:rFonts w:cs="Times New Roman"/>
        </w:rPr>
        <w:t>4</w:t>
      </w:r>
      <w:r w:rsidRPr="00D5566E">
        <w:rPr>
          <w:rFonts w:cs="Times New Roman"/>
        </w:rPr>
        <w:t>.</w:t>
      </w:r>
    </w:p>
    <w:p w14:paraId="5A35C8E3" w14:textId="77777777" w:rsidR="002F3828" w:rsidRDefault="002F3828" w:rsidP="002F3828">
      <w:pPr>
        <w:pStyle w:val="NoSpacing"/>
        <w:numPr>
          <w:ilvl w:val="0"/>
          <w:numId w:val="60"/>
        </w:numPr>
        <w:ind w:right="-630"/>
        <w:jc w:val="both"/>
        <w:rPr>
          <w:rFonts w:cs="Times New Roman"/>
        </w:rPr>
      </w:pPr>
      <w:r w:rsidRPr="00D5566E">
        <w:rPr>
          <w:rFonts w:cs="Times New Roman"/>
        </w:rPr>
        <w:t>Pentru eventualele întârzieri în plata sumelor către Beneficiar nu se aplică penalități.</w:t>
      </w:r>
    </w:p>
    <w:p w14:paraId="5C688661" w14:textId="77777777" w:rsidR="002F3828" w:rsidRPr="00D5566E" w:rsidRDefault="002F3828" w:rsidP="002F3828">
      <w:pPr>
        <w:pStyle w:val="NoSpacing"/>
        <w:ind w:right="-630"/>
        <w:jc w:val="both"/>
        <w:rPr>
          <w:rFonts w:cs="Times New Roman"/>
        </w:rPr>
      </w:pPr>
    </w:p>
    <w:p w14:paraId="30F80FE1" w14:textId="77777777" w:rsidR="002F3828" w:rsidRPr="00D5566E" w:rsidRDefault="002F3828" w:rsidP="002F3828">
      <w:pPr>
        <w:pStyle w:val="NoSpacing"/>
        <w:ind w:left="-450" w:right="-630"/>
        <w:jc w:val="both"/>
        <w:rPr>
          <w:rFonts w:cs="Times New Roman"/>
          <w:b/>
          <w:bCs/>
        </w:rPr>
      </w:pPr>
      <w:r w:rsidRPr="00D5566E">
        <w:rPr>
          <w:rFonts w:cs="Times New Roman"/>
          <w:b/>
          <w:bCs/>
        </w:rPr>
        <w:t>VI. ÎNCETAREA CONTRACTULUI</w:t>
      </w:r>
    </w:p>
    <w:p w14:paraId="37860002" w14:textId="77777777" w:rsidR="002F3828" w:rsidRPr="00D5566E" w:rsidRDefault="002F3828" w:rsidP="002F3828">
      <w:pPr>
        <w:pStyle w:val="NoSpacing"/>
        <w:ind w:left="-450" w:right="-630"/>
        <w:jc w:val="both"/>
        <w:rPr>
          <w:rFonts w:cs="Times New Roman"/>
        </w:rPr>
      </w:pPr>
      <w:r w:rsidRPr="00D5566E">
        <w:rPr>
          <w:rFonts w:cs="Times New Roman"/>
        </w:rPr>
        <w:t>Art. 7 Contractul încetează la data executării integrale a tuturor obligațiilor asumate de părțile contractante.</w:t>
      </w:r>
    </w:p>
    <w:p w14:paraId="2ABB1B54" w14:textId="77777777" w:rsidR="002F3828" w:rsidRPr="00D5566E" w:rsidRDefault="002F3828" w:rsidP="002F3828">
      <w:pPr>
        <w:pStyle w:val="NoSpacing"/>
        <w:ind w:left="-450" w:right="-630"/>
        <w:jc w:val="both"/>
      </w:pPr>
      <w:r w:rsidRPr="00D5566E">
        <w:rPr>
          <w:rFonts w:cs="Times New Roman"/>
        </w:rPr>
        <w:t xml:space="preserve">Art. 8 </w:t>
      </w:r>
      <w:r w:rsidRPr="00D5566E">
        <w:t>Universitatea Politehnica Timișoara poate rezilia unilateral prezentul contract în următoarele situații:</w:t>
      </w:r>
    </w:p>
    <w:p w14:paraId="67142DBF" w14:textId="77777777" w:rsidR="002F3828" w:rsidRPr="00D5566E" w:rsidRDefault="002F3828" w:rsidP="002F3828">
      <w:pPr>
        <w:pStyle w:val="NoSpacing"/>
        <w:numPr>
          <w:ilvl w:val="0"/>
          <w:numId w:val="61"/>
        </w:numPr>
        <w:ind w:right="-630"/>
        <w:jc w:val="both"/>
      </w:pPr>
      <w:r w:rsidRPr="00D5566E">
        <w:rPr>
          <w:rFonts w:cs="Times New Roman"/>
        </w:rPr>
        <w:t>Nerespectarea de către Beneficiar a obligațiilor asumate prin prezentul contract ;</w:t>
      </w:r>
    </w:p>
    <w:p w14:paraId="0C2BD620" w14:textId="77777777" w:rsidR="002F3828" w:rsidRPr="00D5566E" w:rsidRDefault="002F3828" w:rsidP="002F3828">
      <w:pPr>
        <w:pStyle w:val="NoSpacing"/>
        <w:numPr>
          <w:ilvl w:val="0"/>
          <w:numId w:val="61"/>
        </w:numPr>
        <w:ind w:right="-630"/>
        <w:jc w:val="both"/>
        <w:rPr>
          <w:rFonts w:cs="Times New Roman"/>
        </w:rPr>
      </w:pPr>
      <w:r w:rsidRPr="00D5566E">
        <w:rPr>
          <w:rFonts w:cs="Times New Roman"/>
        </w:rPr>
        <w:t>Neîndeplinirea sarcinilor stabilite în cadrul proiectului;</w:t>
      </w:r>
    </w:p>
    <w:p w14:paraId="08C24605" w14:textId="77777777" w:rsidR="002F3828" w:rsidRPr="00D5566E" w:rsidRDefault="002F3828" w:rsidP="002F3828">
      <w:pPr>
        <w:pStyle w:val="NoSpacing"/>
        <w:numPr>
          <w:ilvl w:val="0"/>
          <w:numId w:val="61"/>
        </w:numPr>
        <w:ind w:right="-630"/>
        <w:jc w:val="both"/>
        <w:rPr>
          <w:rFonts w:cs="Times New Roman"/>
        </w:rPr>
      </w:pPr>
      <w:r w:rsidRPr="00D5566E">
        <w:rPr>
          <w:rFonts w:cs="Times New Roman"/>
        </w:rPr>
        <w:t>Pierderii calității de membru al grupului țintă, din motive imputabile Beneficiarului.</w:t>
      </w:r>
    </w:p>
    <w:p w14:paraId="2004F0BB" w14:textId="77777777" w:rsidR="002F3828" w:rsidRDefault="002F3828" w:rsidP="002F3828">
      <w:pPr>
        <w:pStyle w:val="NoSpacing"/>
        <w:ind w:left="-450" w:right="-630"/>
        <w:jc w:val="both"/>
        <w:rPr>
          <w:rFonts w:cs="Times New Roman"/>
        </w:rPr>
      </w:pPr>
      <w:r w:rsidRPr="00D5566E">
        <w:rPr>
          <w:rFonts w:cs="Times New Roman"/>
        </w:rPr>
        <w:t xml:space="preserve">În cazul rezilierii, Beneficiarul este obligat să restituie în termen de </w:t>
      </w:r>
      <w:r w:rsidRPr="00D5566E">
        <w:rPr>
          <w:rFonts w:cs="Times New Roman"/>
          <w:b/>
          <w:bCs/>
        </w:rPr>
        <w:t xml:space="preserve">3 </w:t>
      </w:r>
      <w:r w:rsidRPr="00D5566E">
        <w:rPr>
          <w:rFonts w:cs="Times New Roman"/>
        </w:rPr>
        <w:t>zile de la primirea notificării scrise toate sumele încasate necuvenit.</w:t>
      </w:r>
    </w:p>
    <w:p w14:paraId="7893F146" w14:textId="77777777" w:rsidR="002F3828" w:rsidRPr="00D5566E" w:rsidRDefault="002F3828" w:rsidP="002F3828">
      <w:pPr>
        <w:pStyle w:val="NoSpacing"/>
        <w:ind w:left="-450" w:right="-630"/>
        <w:jc w:val="both"/>
        <w:rPr>
          <w:rFonts w:cs="Times New Roman"/>
        </w:rPr>
      </w:pPr>
    </w:p>
    <w:p w14:paraId="5E9C053C" w14:textId="77777777" w:rsidR="002F3828" w:rsidRPr="00D5566E" w:rsidRDefault="002F3828" w:rsidP="002F3828">
      <w:pPr>
        <w:pStyle w:val="NoSpacing"/>
        <w:ind w:left="-450" w:right="-630"/>
        <w:jc w:val="both"/>
        <w:rPr>
          <w:rFonts w:cs="Times New Roman"/>
          <w:b/>
          <w:bCs/>
        </w:rPr>
      </w:pPr>
      <w:r w:rsidRPr="00D5566E">
        <w:rPr>
          <w:rFonts w:cs="Times New Roman"/>
          <w:b/>
          <w:bCs/>
        </w:rPr>
        <w:t>VII. LITIGII</w:t>
      </w:r>
    </w:p>
    <w:p w14:paraId="2281C3E9" w14:textId="77777777" w:rsidR="002F3828" w:rsidRPr="00D5566E" w:rsidRDefault="002F3828" w:rsidP="002F3828">
      <w:pPr>
        <w:pStyle w:val="NoSpacing"/>
        <w:ind w:left="-450" w:right="-630"/>
        <w:jc w:val="both"/>
        <w:rPr>
          <w:rFonts w:cs="Times New Roman"/>
        </w:rPr>
      </w:pPr>
      <w:r w:rsidRPr="00D5566E">
        <w:rPr>
          <w:rFonts w:cs="Times New Roman"/>
        </w:rPr>
        <w:t>Art. 9 Părțile au convenit ca toate neînțelegerile privind validitatea prezentului contract sau rezultate din interpretarea, executarea ori încetarea acestuia să fie rezolvate pe cale amiabilă.</w:t>
      </w:r>
    </w:p>
    <w:p w14:paraId="674597CF" w14:textId="77777777" w:rsidR="002F3828" w:rsidRDefault="002F3828" w:rsidP="002F3828">
      <w:pPr>
        <w:pStyle w:val="NoSpacing"/>
        <w:ind w:left="-450" w:right="-630"/>
        <w:jc w:val="both"/>
        <w:rPr>
          <w:rFonts w:cs="Times New Roman"/>
        </w:rPr>
      </w:pPr>
      <w:r w:rsidRPr="00D5566E">
        <w:rPr>
          <w:rFonts w:cs="Times New Roman"/>
        </w:rPr>
        <w:t>În cazul în care nu este posibilă rezolvarea litigiilor pe cale amiabilă, părțile se vor adresa instanțelor judecătorești competente.</w:t>
      </w:r>
    </w:p>
    <w:p w14:paraId="73DDDC0E" w14:textId="77777777" w:rsidR="002F3828" w:rsidRDefault="002F3828" w:rsidP="002F3828">
      <w:pPr>
        <w:pStyle w:val="NoSpacing"/>
        <w:ind w:left="-450" w:right="-630"/>
        <w:jc w:val="both"/>
        <w:rPr>
          <w:rFonts w:cs="Times New Roman"/>
        </w:rPr>
      </w:pPr>
    </w:p>
    <w:p w14:paraId="214FE898" w14:textId="77777777" w:rsidR="002F3828" w:rsidRDefault="002F3828" w:rsidP="002F3828">
      <w:pPr>
        <w:pStyle w:val="NoSpacing"/>
        <w:ind w:left="-450" w:right="-630"/>
        <w:jc w:val="both"/>
        <w:rPr>
          <w:rFonts w:cs="Times New Roman"/>
        </w:rPr>
      </w:pPr>
    </w:p>
    <w:p w14:paraId="119ACB17" w14:textId="77777777" w:rsidR="002F3828" w:rsidRDefault="002F3828" w:rsidP="002F3828">
      <w:pPr>
        <w:pStyle w:val="NoSpacing"/>
        <w:ind w:left="-450" w:right="-630"/>
        <w:jc w:val="both"/>
        <w:rPr>
          <w:rFonts w:cs="Times New Roman"/>
        </w:rPr>
      </w:pPr>
    </w:p>
    <w:p w14:paraId="7A6DE9D9" w14:textId="77777777" w:rsidR="002F3828" w:rsidRDefault="002F3828" w:rsidP="002F3828">
      <w:pPr>
        <w:pStyle w:val="NoSpacing"/>
        <w:ind w:left="-450" w:right="-630"/>
        <w:jc w:val="both"/>
        <w:rPr>
          <w:rFonts w:cs="Times New Roman"/>
        </w:rPr>
      </w:pPr>
    </w:p>
    <w:p w14:paraId="65B12862" w14:textId="77777777" w:rsidR="002F3828" w:rsidRPr="00D5566E" w:rsidRDefault="002F3828" w:rsidP="002F3828">
      <w:pPr>
        <w:pStyle w:val="NoSpacing"/>
        <w:ind w:left="-450" w:right="-630"/>
        <w:jc w:val="both"/>
        <w:rPr>
          <w:rFonts w:cs="Times New Roman"/>
        </w:rPr>
      </w:pPr>
    </w:p>
    <w:p w14:paraId="58672FDC" w14:textId="77777777" w:rsidR="002F3828" w:rsidRPr="00D5566E" w:rsidRDefault="002F3828" w:rsidP="002F3828">
      <w:pPr>
        <w:pStyle w:val="NoSpacing"/>
        <w:ind w:left="-450" w:right="-630"/>
        <w:jc w:val="both"/>
        <w:rPr>
          <w:rFonts w:cs="Times New Roman"/>
          <w:b/>
          <w:bCs/>
        </w:rPr>
      </w:pPr>
      <w:r w:rsidRPr="00D5566E">
        <w:rPr>
          <w:rFonts w:cs="Times New Roman"/>
          <w:b/>
          <w:bCs/>
        </w:rPr>
        <w:t>VIII. CLAUZE FINALE</w:t>
      </w:r>
    </w:p>
    <w:p w14:paraId="09A3F938" w14:textId="77777777" w:rsidR="002F3828" w:rsidRPr="00D5566E" w:rsidRDefault="002F3828" w:rsidP="002F3828">
      <w:pPr>
        <w:pStyle w:val="NoSpacing"/>
        <w:ind w:left="-450" w:right="-630"/>
        <w:jc w:val="both"/>
        <w:rPr>
          <w:rFonts w:cs="Times New Roman"/>
        </w:rPr>
      </w:pPr>
      <w:r w:rsidRPr="00D5566E">
        <w:rPr>
          <w:rFonts w:cs="Times New Roman"/>
        </w:rPr>
        <w:lastRenderedPageBreak/>
        <w:t>Art. 10 Modificarea prezentului contract se face numai prin act adițional în formă scrisă încheiat între părți.</w:t>
      </w:r>
    </w:p>
    <w:p w14:paraId="729C9B34" w14:textId="77777777" w:rsidR="002F3828" w:rsidRPr="00D5566E" w:rsidRDefault="002F3828" w:rsidP="002F3828">
      <w:pPr>
        <w:pStyle w:val="NoSpacing"/>
        <w:ind w:left="-450" w:right="-630"/>
        <w:jc w:val="both"/>
        <w:rPr>
          <w:rFonts w:cs="Times New Roman"/>
        </w:rPr>
      </w:pPr>
      <w:r w:rsidRPr="00D5566E">
        <w:rPr>
          <w:rFonts w:cs="Times New Roman"/>
        </w:rPr>
        <w:t>Prezentul contract reprezintă voința părților și înlocuiește orice înțelegeri anterioare, verbale sau scrise, referitoare la obiectul său.</w:t>
      </w:r>
    </w:p>
    <w:p w14:paraId="7CFB0D20" w14:textId="77777777" w:rsidR="002F3828" w:rsidRPr="00D5566E" w:rsidRDefault="002F3828" w:rsidP="002F3828">
      <w:pPr>
        <w:pStyle w:val="NoSpacing"/>
        <w:ind w:left="-450" w:right="-630"/>
        <w:jc w:val="both"/>
        <w:rPr>
          <w:rFonts w:cs="Times New Roman"/>
        </w:rPr>
      </w:pPr>
      <w:r w:rsidRPr="00D5566E">
        <w:rPr>
          <w:rFonts w:cs="Times New Roman"/>
        </w:rPr>
        <w:t xml:space="preserve">Prezentul contract a fost încheiat într-un număr de 2 exemplare, câte unul pentru fiecare parte, astăzi </w:t>
      </w:r>
      <w:r>
        <w:rPr>
          <w:rFonts w:cs="Times New Roman"/>
        </w:rPr>
        <w:t>14</w:t>
      </w:r>
      <w:r w:rsidRPr="00D5566E">
        <w:rPr>
          <w:rFonts w:cs="Times New Roman"/>
        </w:rPr>
        <w:t>.1</w:t>
      </w:r>
      <w:r>
        <w:rPr>
          <w:rFonts w:cs="Times New Roman"/>
        </w:rPr>
        <w:t>1</w:t>
      </w:r>
      <w:r w:rsidRPr="00D5566E">
        <w:rPr>
          <w:rFonts w:cs="Times New Roman"/>
        </w:rPr>
        <w:t>.2025.</w:t>
      </w:r>
    </w:p>
    <w:p w14:paraId="463392C4" w14:textId="77777777" w:rsidR="002F3828" w:rsidRPr="00D5566E" w:rsidRDefault="002F3828" w:rsidP="002F3828">
      <w:pPr>
        <w:pStyle w:val="NoSpacing"/>
        <w:ind w:left="-450" w:right="-630"/>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3828" w:rsidRPr="00D5566E" w14:paraId="0A652096" w14:textId="77777777" w:rsidTr="003D4700">
        <w:tc>
          <w:tcPr>
            <w:tcW w:w="4675" w:type="dxa"/>
            <w:vAlign w:val="center"/>
          </w:tcPr>
          <w:p w14:paraId="439232B5" w14:textId="77777777" w:rsidR="002F3828" w:rsidRPr="00D5566E" w:rsidRDefault="002F3828" w:rsidP="003D4700">
            <w:pPr>
              <w:pStyle w:val="NoSpacing"/>
              <w:jc w:val="center"/>
              <w:rPr>
                <w:b/>
              </w:rPr>
            </w:pPr>
            <w:r w:rsidRPr="00D5566E">
              <w:rPr>
                <w:b/>
              </w:rPr>
              <w:t>Universitatea Politehnica Timișoara</w:t>
            </w:r>
          </w:p>
          <w:p w14:paraId="5AB02ADC" w14:textId="77777777" w:rsidR="002F3828" w:rsidRPr="00D5566E" w:rsidRDefault="002F3828" w:rsidP="003D4700">
            <w:pPr>
              <w:pStyle w:val="NoSpacing"/>
              <w:jc w:val="center"/>
            </w:pPr>
            <w:r w:rsidRPr="00D5566E">
              <w:t>Rector</w:t>
            </w:r>
          </w:p>
          <w:p w14:paraId="33692359" w14:textId="77777777" w:rsidR="002F3828" w:rsidRPr="00D5566E" w:rsidRDefault="002F3828" w:rsidP="003D4700">
            <w:pPr>
              <w:pStyle w:val="NoSpacing"/>
              <w:jc w:val="center"/>
            </w:pPr>
            <w:r w:rsidRPr="00D5566E">
              <w:t>Conf. Univ. Dr. Ing. Florin DRĂGAN</w:t>
            </w:r>
          </w:p>
        </w:tc>
        <w:tc>
          <w:tcPr>
            <w:tcW w:w="4675" w:type="dxa"/>
          </w:tcPr>
          <w:p w14:paraId="637DD69C" w14:textId="77777777" w:rsidR="002F3828" w:rsidRPr="00D5566E" w:rsidRDefault="002F3828" w:rsidP="003D4700">
            <w:pPr>
              <w:pStyle w:val="NoSpacing"/>
              <w:jc w:val="center"/>
              <w:rPr>
                <w:b/>
              </w:rPr>
            </w:pPr>
            <w:r w:rsidRPr="00D5566E">
              <w:rPr>
                <w:b/>
              </w:rPr>
              <w:t>Beneficiar</w:t>
            </w:r>
          </w:p>
          <w:p w14:paraId="6D9F113C" w14:textId="77777777" w:rsidR="002F3828" w:rsidRPr="00D5566E" w:rsidRDefault="002F3828" w:rsidP="003D4700">
            <w:pPr>
              <w:pStyle w:val="NoSpacing"/>
              <w:jc w:val="center"/>
              <w:rPr>
                <w:bCs/>
              </w:rPr>
            </w:pPr>
            <w:r w:rsidRPr="00D5566E">
              <w:rPr>
                <w:bCs/>
              </w:rPr>
              <w:t>xxx</w:t>
            </w:r>
            <w:r w:rsidRPr="00D5566E">
              <w:rPr>
                <w:bCs/>
              </w:rPr>
              <w:fldChar w:fldCharType="begin"/>
            </w:r>
            <w:r w:rsidRPr="00D5566E">
              <w:rPr>
                <w:bCs/>
              </w:rPr>
              <w:instrText xml:space="preserve"> MERGEFIELD Nume_Prenume </w:instrText>
            </w:r>
            <w:r w:rsidRPr="00D5566E">
              <w:rPr>
                <w:bCs/>
              </w:rPr>
              <w:fldChar w:fldCharType="separate"/>
            </w:r>
            <w:r w:rsidRPr="00D5566E">
              <w:rPr>
                <w:bCs/>
              </w:rPr>
              <w:fldChar w:fldCharType="end"/>
            </w:r>
          </w:p>
        </w:tc>
      </w:tr>
      <w:tr w:rsidR="002F3828" w:rsidRPr="00D5566E" w14:paraId="671199FB" w14:textId="77777777" w:rsidTr="003D4700">
        <w:tc>
          <w:tcPr>
            <w:tcW w:w="4675" w:type="dxa"/>
            <w:vAlign w:val="center"/>
          </w:tcPr>
          <w:p w14:paraId="649FE2A5" w14:textId="77777777" w:rsidR="002F3828" w:rsidRPr="00D5566E" w:rsidRDefault="002F3828" w:rsidP="003D4700">
            <w:pPr>
              <w:pStyle w:val="NoSpacing"/>
            </w:pPr>
          </w:p>
          <w:p w14:paraId="64C6D112" w14:textId="77777777" w:rsidR="002F3828" w:rsidRPr="00D5566E" w:rsidRDefault="002F3828" w:rsidP="003D4700">
            <w:pPr>
              <w:pStyle w:val="NoSpacing"/>
              <w:jc w:val="center"/>
            </w:pPr>
          </w:p>
          <w:p w14:paraId="3A4F866B" w14:textId="77777777" w:rsidR="002F3828" w:rsidRPr="00D5566E" w:rsidRDefault="002F3828" w:rsidP="003D4700">
            <w:pPr>
              <w:pStyle w:val="NoSpacing"/>
              <w:jc w:val="center"/>
            </w:pPr>
            <w:r w:rsidRPr="00D5566E">
              <w:t>Director Direcția Financiar Contabilitate</w:t>
            </w:r>
          </w:p>
          <w:p w14:paraId="17E47969" w14:textId="77777777" w:rsidR="002F3828" w:rsidRPr="00D5566E" w:rsidRDefault="002F3828" w:rsidP="003D4700">
            <w:pPr>
              <w:pStyle w:val="NoSpacing"/>
              <w:jc w:val="center"/>
            </w:pPr>
            <w:r w:rsidRPr="00D5566E">
              <w:t>Ec. Silvia-Ana JURCHESCU</w:t>
            </w:r>
          </w:p>
          <w:p w14:paraId="33127003" w14:textId="77777777" w:rsidR="002F3828" w:rsidRPr="00D5566E" w:rsidRDefault="002F3828" w:rsidP="003D4700">
            <w:pPr>
              <w:pStyle w:val="NoSpacing"/>
              <w:jc w:val="center"/>
            </w:pPr>
          </w:p>
          <w:p w14:paraId="655FE5C6" w14:textId="77777777" w:rsidR="002F3828" w:rsidRPr="00D5566E" w:rsidRDefault="002F3828" w:rsidP="003D4700">
            <w:pPr>
              <w:pStyle w:val="NoSpacing"/>
              <w:jc w:val="center"/>
            </w:pPr>
          </w:p>
          <w:p w14:paraId="2AFED019" w14:textId="77777777" w:rsidR="002F3828" w:rsidRPr="00D5566E" w:rsidRDefault="002F3828" w:rsidP="003D4700">
            <w:pPr>
              <w:pStyle w:val="NoSpacing"/>
              <w:jc w:val="center"/>
            </w:pPr>
            <w:r w:rsidRPr="00D5566E">
              <w:t>Consilier Juridic</w:t>
            </w:r>
          </w:p>
          <w:p w14:paraId="0C820988" w14:textId="77777777" w:rsidR="002F3828" w:rsidRPr="00D5566E" w:rsidRDefault="002F3828" w:rsidP="003D4700">
            <w:pPr>
              <w:pStyle w:val="NoSpacing"/>
              <w:jc w:val="center"/>
            </w:pPr>
            <w:r w:rsidRPr="00D5566E">
              <w:t>Lidia-Alina DRĂGOI</w:t>
            </w:r>
          </w:p>
        </w:tc>
        <w:tc>
          <w:tcPr>
            <w:tcW w:w="4675" w:type="dxa"/>
          </w:tcPr>
          <w:p w14:paraId="73B44D97" w14:textId="77777777" w:rsidR="002F3828" w:rsidRPr="00D5566E" w:rsidRDefault="002F3828" w:rsidP="003D4700">
            <w:pPr>
              <w:pStyle w:val="NoSpacing"/>
              <w:jc w:val="center"/>
            </w:pPr>
          </w:p>
        </w:tc>
      </w:tr>
      <w:tr w:rsidR="002F3828" w:rsidRPr="00D5566E" w14:paraId="0C6D838F" w14:textId="77777777" w:rsidTr="003D4700">
        <w:tc>
          <w:tcPr>
            <w:tcW w:w="4675" w:type="dxa"/>
            <w:vAlign w:val="center"/>
          </w:tcPr>
          <w:p w14:paraId="294D2341" w14:textId="77777777" w:rsidR="002F3828" w:rsidRPr="00D5566E" w:rsidRDefault="002F3828" w:rsidP="003D4700">
            <w:pPr>
              <w:pStyle w:val="NoSpacing"/>
              <w:jc w:val="center"/>
            </w:pPr>
          </w:p>
          <w:p w14:paraId="0F4E2BC4" w14:textId="77777777" w:rsidR="002F3828" w:rsidRPr="00D5566E" w:rsidRDefault="002F3828" w:rsidP="003D4700">
            <w:pPr>
              <w:pStyle w:val="NoSpacing"/>
              <w:jc w:val="center"/>
            </w:pPr>
          </w:p>
          <w:p w14:paraId="44F1A5B1" w14:textId="77777777" w:rsidR="002F3828" w:rsidRPr="00D5566E" w:rsidRDefault="002F3828" w:rsidP="003D4700">
            <w:pPr>
              <w:pStyle w:val="NoSpacing"/>
              <w:jc w:val="center"/>
            </w:pPr>
            <w:r w:rsidRPr="00D5566E">
              <w:t>Manager de proiect</w:t>
            </w:r>
          </w:p>
          <w:p w14:paraId="056E4694" w14:textId="77777777" w:rsidR="002F3828" w:rsidRPr="00D5566E" w:rsidRDefault="002F3828" w:rsidP="003D4700">
            <w:pPr>
              <w:pStyle w:val="NoSpacing"/>
              <w:jc w:val="center"/>
            </w:pPr>
            <w:r w:rsidRPr="00D5566E">
              <w:t>Conf. Univ. Dr. Ing.</w:t>
            </w:r>
            <w:r>
              <w:t xml:space="preserve"> </w:t>
            </w:r>
            <w:r w:rsidRPr="00D5566E">
              <w:t>Loredana STANCIU</w:t>
            </w:r>
          </w:p>
        </w:tc>
        <w:tc>
          <w:tcPr>
            <w:tcW w:w="4675" w:type="dxa"/>
          </w:tcPr>
          <w:p w14:paraId="729655FB" w14:textId="77777777" w:rsidR="002F3828" w:rsidRPr="00D5566E" w:rsidRDefault="002F3828" w:rsidP="003D4700">
            <w:pPr>
              <w:pStyle w:val="NoSpacing"/>
              <w:jc w:val="center"/>
            </w:pPr>
          </w:p>
        </w:tc>
      </w:tr>
    </w:tbl>
    <w:p w14:paraId="605CC4B6" w14:textId="77777777" w:rsidR="002F3828" w:rsidRPr="00D5566E" w:rsidRDefault="002F3828" w:rsidP="002F3828"/>
    <w:p w14:paraId="61678D49" w14:textId="77777777" w:rsidR="002F3828" w:rsidRPr="008D5742" w:rsidRDefault="002F3828" w:rsidP="008D5742">
      <w:pPr>
        <w:jc w:val="both"/>
      </w:pPr>
    </w:p>
    <w:sectPr w:rsidR="002F3828" w:rsidRPr="008D5742" w:rsidSect="002F38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7ED4" w14:textId="77777777" w:rsidR="00A03C29" w:rsidRPr="00D4154C" w:rsidRDefault="00A03C29" w:rsidP="004D542D">
      <w:pPr>
        <w:spacing w:after="0" w:line="240" w:lineRule="auto"/>
      </w:pPr>
      <w:r w:rsidRPr="00D4154C">
        <w:separator/>
      </w:r>
    </w:p>
  </w:endnote>
  <w:endnote w:type="continuationSeparator" w:id="0">
    <w:p w14:paraId="67BCB2C6" w14:textId="77777777" w:rsidR="00A03C29" w:rsidRPr="00D4154C" w:rsidRDefault="00A03C29" w:rsidP="004D542D">
      <w:pPr>
        <w:spacing w:after="0" w:line="240" w:lineRule="auto"/>
      </w:pPr>
      <w:r w:rsidRPr="00D41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Myriad Pro Cond">
    <w:altName w:val="Segoe UI"/>
    <w:panose1 w:val="020B0604020202020204"/>
    <w:charset w:val="00"/>
    <w:family w:val="swiss"/>
    <w:notTrueType/>
    <w:pitch w:val="variable"/>
    <w:sig w:usb0="A00002AF" w:usb1="500020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Arial"/>
    <w:panose1 w:val="020B0604020202020204"/>
    <w:charset w:val="00"/>
    <w:family w:val="swiss"/>
    <w:pitch w:val="default"/>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992" w14:textId="7BE1B797" w:rsidR="00DA547E" w:rsidRPr="00DA547E" w:rsidRDefault="00DA547E" w:rsidP="00DA547E">
    <w:pPr>
      <w:tabs>
        <w:tab w:val="center" w:pos="4680"/>
        <w:tab w:val="right" w:pos="9360"/>
      </w:tabs>
      <w:spacing w:after="0" w:line="240" w:lineRule="auto"/>
      <w:rPr>
        <w:noProof/>
      </w:rPr>
    </w:pPr>
    <w:r w:rsidRPr="00DA547E">
      <w:rPr>
        <w:noProof/>
        <w:lang w:val="en-US"/>
      </w:rPr>
      <mc:AlternateContent>
        <mc:Choice Requires="wps">
          <w:drawing>
            <wp:anchor distT="0" distB="0" distL="114300" distR="114300" simplePos="0" relativeHeight="251675648" behindDoc="0" locked="0" layoutInCell="1" allowOverlap="1" wp14:anchorId="07BDD728" wp14:editId="18F3C718">
              <wp:simplePos x="0" y="0"/>
              <wp:positionH relativeFrom="column">
                <wp:posOffset>-11430</wp:posOffset>
              </wp:positionH>
              <wp:positionV relativeFrom="paragraph">
                <wp:posOffset>793911</wp:posOffset>
              </wp:positionV>
              <wp:extent cx="1489710" cy="228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5317E6E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COD SMIS: 327802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BDD728" id="_x0000_t202" coordsize="21600,21600" o:spt="202" path="m,l,21600r21600,l21600,xe">
              <v:stroke joinstyle="miter"/>
              <v:path gradientshapeok="t" o:connecttype="rect"/>
            </v:shapetype>
            <v:shape id="Text Box 18" o:spid="_x0000_s1026" type="#_x0000_t202" style="position:absolute;margin-left:-.9pt;margin-top:62.5pt;width:117.3pt;height:1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" fillcolor="window" stroked="f" strokeweight=".5pt">
              <v:textbox>
                <w:txbxContent>
                  <w:p w14:paraId="5317E6E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COD SMIS: 327802</w:t>
                    </w:r>
                  </w:p>
                </w:txbxContent>
              </v:textbox>
            </v:shape>
          </w:pict>
        </mc:Fallback>
      </mc:AlternateContent>
    </w:r>
    <w:r w:rsidRPr="00DA547E">
      <w:rPr>
        <w:noProof/>
        <w:lang w:val="en-US"/>
      </w:rPr>
      <mc:AlternateContent>
        <mc:Choice Requires="wps">
          <w:drawing>
            <wp:anchor distT="0" distB="0" distL="114300" distR="114300" simplePos="0" relativeHeight="251672576" behindDoc="0" locked="0" layoutInCell="1" allowOverlap="1" wp14:anchorId="07DB97D8" wp14:editId="31A363BF">
              <wp:simplePos x="0" y="0"/>
              <wp:positionH relativeFrom="column">
                <wp:posOffset>3309620</wp:posOffset>
              </wp:positionH>
              <wp:positionV relativeFrom="paragraph">
                <wp:posOffset>266700</wp:posOffset>
              </wp:positionV>
              <wp:extent cx="1489710" cy="5835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1489710" cy="583565"/>
                      </a:xfrm>
                      <a:prstGeom prst="rect">
                        <a:avLst/>
                      </a:prstGeom>
                      <a:solidFill>
                        <a:sysClr val="window" lastClr="FFFFFF"/>
                      </a:solidFill>
                      <a:ln w="6350">
                        <a:noFill/>
                      </a:ln>
                    </wps:spPr>
                    <wps:txbx>
                      <w:txbxContent>
                        <w:p w14:paraId="056E2A9B"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Primul student din familie – Regiuni mai puțin dezvoltate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B97D8" id="Text Box 6" o:spid="_x0000_s1027" type="#_x0000_t202" style="position:absolute;margin-left:260.6pt;margin-top:21pt;width:117.3pt;height:45.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" fillcolor="window" stroked="f" strokeweight=".5pt">
              <v:textbox>
                <w:txbxContent>
                  <w:p w14:paraId="056E2A9B"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Primul student din familie – Regiuni mai puțin dezvoltate</w:t>
                    </w:r>
                  </w:p>
                </w:txbxContent>
              </v:textbox>
            </v:shape>
          </w:pict>
        </mc:Fallback>
      </mc:AlternateContent>
    </w:r>
    <w:r w:rsidRPr="00DA547E">
      <w:rPr>
        <w:noProof/>
        <w:lang w:val="en-US"/>
      </w:rPr>
      <mc:AlternateContent>
        <mc:Choice Requires="wps">
          <w:drawing>
            <wp:anchor distT="0" distB="0" distL="114300" distR="114300" simplePos="0" relativeHeight="251668480" behindDoc="0" locked="0" layoutInCell="1" allowOverlap="1" wp14:anchorId="423A4B17" wp14:editId="1E2F9966">
              <wp:simplePos x="0" y="0"/>
              <wp:positionH relativeFrom="column">
                <wp:posOffset>-11430</wp:posOffset>
              </wp:positionH>
              <wp:positionV relativeFrom="paragraph">
                <wp:posOffset>266907</wp:posOffset>
              </wp:positionV>
              <wp:extent cx="1489710" cy="120078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89710" cy="1200785"/>
                      </a:xfrm>
                      <a:prstGeom prst="rect">
                        <a:avLst/>
                      </a:prstGeom>
                      <a:solidFill>
                        <a:sysClr val="window" lastClr="FFFFFF"/>
                      </a:solidFill>
                      <a:ln w="6350">
                        <a:noFill/>
                      </a:ln>
                    </wps:spPr>
                    <wps:txbx>
                      <w:txbxContent>
                        <w:p w14:paraId="7CE470F6" w14:textId="77777777" w:rsidR="00DA547E" w:rsidRPr="00791F0A" w:rsidRDefault="00DA547E" w:rsidP="00DA547E">
                          <w:pPr>
                            <w:rPr>
                              <w:rFonts w:ascii="Times New Roman" w:eastAsia="Times New Roman" w:hAnsi="Times New Roman"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„Programul Educație și Ocupare“ (PEO) 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3A4B17" id="Text Box 2" o:spid="_x0000_s1028" type="#_x0000_t202" style="position:absolute;margin-left:-.9pt;margin-top:21pt;width:117.3pt;height:94.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" fillcolor="window" stroked="f" strokeweight=".5pt">
              <v:textbox>
                <w:txbxContent>
                  <w:p w14:paraId="7CE470F6" w14:textId="77777777" w:rsidR="00DA547E" w:rsidRPr="00791F0A" w:rsidRDefault="00DA547E" w:rsidP="00DA547E">
                    <w:pPr>
                      <w:rPr>
                        <w:rFonts w:ascii="Times New Roman" w:eastAsia="Times New Roman" w:hAnsi="Times New Roman"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„Programul Educație și Ocupare“ (PEO) 2021-2027</w:t>
                    </w:r>
                  </w:p>
                </w:txbxContent>
              </v:textbox>
            </v:shape>
          </w:pict>
        </mc:Fallback>
      </mc:AlternateContent>
    </w:r>
    <w:r w:rsidRPr="00DA547E">
      <w:rPr>
        <w:noProof/>
        <w:lang w:val="en-US"/>
      </w:rPr>
      <mc:AlternateContent>
        <mc:Choice Requires="wps">
          <w:drawing>
            <wp:anchor distT="0" distB="0" distL="114300" distR="114300" simplePos="0" relativeHeight="251667456" behindDoc="0" locked="0" layoutInCell="1" allowOverlap="1" wp14:anchorId="5BECD1FF" wp14:editId="2740FEC0">
              <wp:simplePos x="0" y="0"/>
              <wp:positionH relativeFrom="column">
                <wp:posOffset>-11430</wp:posOffset>
              </wp:positionH>
              <wp:positionV relativeFrom="paragraph">
                <wp:posOffset>87630</wp:posOffset>
              </wp:positionV>
              <wp:extent cx="148971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62CE9330"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ECD1FF" id="Text Box 1" o:spid="_x0000_s1029" type="#_x0000_t202" style="position:absolute;margin-left:-.9pt;margin-top:6.9pt;width:117.3pt;height: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" fillcolor="window" stroked="f" strokeweight=".5pt">
              <v:textbox>
                <w:txbxContent>
                  <w:p w14:paraId="62CE9330"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PROGRAM</w:t>
                    </w:r>
                  </w:p>
                </w:txbxContent>
              </v:textbox>
            </v:shape>
          </w:pict>
        </mc:Fallback>
      </mc:AlternateContent>
    </w:r>
    <w:r w:rsidRPr="00DA547E">
      <w:rPr>
        <w:noProof/>
        <w:lang w:val="en-US"/>
      </w:rPr>
      <mc:AlternateContent>
        <mc:Choice Requires="wps">
          <w:drawing>
            <wp:anchor distT="0" distB="0" distL="114300" distR="114300" simplePos="0" relativeHeight="251669504" behindDoc="0" locked="0" layoutInCell="1" allowOverlap="1" wp14:anchorId="0379E0CC" wp14:editId="75B1ABCD">
              <wp:simplePos x="0" y="0"/>
              <wp:positionH relativeFrom="column">
                <wp:posOffset>1651635</wp:posOffset>
              </wp:positionH>
              <wp:positionV relativeFrom="paragraph">
                <wp:posOffset>87630</wp:posOffset>
              </wp:positionV>
              <wp:extent cx="148971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29F18203"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PRIORITATE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79E0CC" id="Text Box 3" o:spid="_x0000_s1030" type="#_x0000_t202" style="position:absolute;margin-left:130.05pt;margin-top:6.9pt;width:117.3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" fillcolor="window" stroked="f" strokeweight=".5pt">
              <v:textbox>
                <w:txbxContent>
                  <w:p w14:paraId="29F18203"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PRIORITATE</w:t>
                    </w:r>
                  </w:p>
                </w:txbxContent>
              </v:textbox>
            </v:shape>
          </w:pict>
        </mc:Fallback>
      </mc:AlternateContent>
    </w:r>
    <w:r w:rsidRPr="00DA547E">
      <w:rPr>
        <w:noProof/>
        <w:lang w:val="en-US"/>
      </w:rPr>
      <mc:AlternateContent>
        <mc:Choice Requires="wps">
          <w:drawing>
            <wp:anchor distT="0" distB="0" distL="114300" distR="114300" simplePos="0" relativeHeight="251671552" behindDoc="0" locked="0" layoutInCell="1" allowOverlap="1" wp14:anchorId="3C18D26E" wp14:editId="1F4DA2A6">
              <wp:simplePos x="0" y="0"/>
              <wp:positionH relativeFrom="column">
                <wp:posOffset>3309620</wp:posOffset>
              </wp:positionH>
              <wp:positionV relativeFrom="paragraph">
                <wp:posOffset>87630</wp:posOffset>
              </wp:positionV>
              <wp:extent cx="148971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3115844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APELUL DE PROIECT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18D26E" id="Text Box 5" o:spid="_x0000_s1031" type="#_x0000_t202" style="position:absolute;margin-left:260.6pt;margin-top:6.9pt;width:117.3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" fillcolor="window" stroked="f" strokeweight=".5pt">
              <v:textbox>
                <w:txbxContent>
                  <w:p w14:paraId="3115844F"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APELUL DE PROIECT</w:t>
                    </w:r>
                  </w:p>
                </w:txbxContent>
              </v:textbox>
            </v:shape>
          </w:pict>
        </mc:Fallback>
      </mc:AlternateContent>
    </w:r>
    <w:r w:rsidRPr="00DA547E">
      <w:rPr>
        <w:noProof/>
        <w:lang w:val="en-US"/>
      </w:rPr>
      <mc:AlternateContent>
        <mc:Choice Requires="wps">
          <w:drawing>
            <wp:anchor distT="0" distB="0" distL="114300" distR="114300" simplePos="0" relativeHeight="251673600" behindDoc="0" locked="0" layoutInCell="1" allowOverlap="1" wp14:anchorId="0065883C" wp14:editId="522815AD">
              <wp:simplePos x="0" y="0"/>
              <wp:positionH relativeFrom="column">
                <wp:posOffset>4973320</wp:posOffset>
              </wp:positionH>
              <wp:positionV relativeFrom="paragraph">
                <wp:posOffset>88058</wp:posOffset>
              </wp:positionV>
              <wp:extent cx="1489710" cy="228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89710" cy="228600"/>
                      </a:xfrm>
                      <a:prstGeom prst="rect">
                        <a:avLst/>
                      </a:prstGeom>
                      <a:solidFill>
                        <a:sysClr val="window" lastClr="FFFFFF"/>
                      </a:solidFill>
                      <a:ln w="6350">
                        <a:noFill/>
                      </a:ln>
                    </wps:spPr>
                    <wps:txbx>
                      <w:txbxContent>
                        <w:p w14:paraId="21818EA9"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TITLU PROIECT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5883C" id="Text Box 7" o:spid="_x0000_s1032" type="#_x0000_t202" style="position:absolute;margin-left:391.6pt;margin-top:6.95pt;width:117.3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" fillcolor="window" stroked="f" strokeweight=".5pt">
              <v:textbox>
                <w:txbxContent>
                  <w:p w14:paraId="21818EA9" w14:textId="77777777" w:rsidR="00DA547E" w:rsidRPr="00791F0A" w:rsidRDefault="00DA547E" w:rsidP="00DA547E">
                    <w:pPr>
                      <w:rPr>
                        <w:rFonts w:ascii="Aptos SemiBold" w:hAnsi="Aptos SemiBold"/>
                        <w:color w:val="A6A6A6" w:themeColor="background1" w:themeShade="A6"/>
                        <w:sz w:val="16"/>
                        <w:szCs w:val="16"/>
                      </w:rPr>
                    </w:pPr>
                    <w:r w:rsidRPr="00791F0A">
                      <w:rPr>
                        <w:rFonts w:ascii="Aptos SemiBold" w:hAnsi="Aptos SemiBold"/>
                        <w:color w:val="A6A6A6" w:themeColor="background1" w:themeShade="A6"/>
                        <w:sz w:val="16"/>
                        <w:szCs w:val="16"/>
                      </w:rPr>
                      <w:t>TITLU PROIECT</w:t>
                    </w:r>
                  </w:p>
                </w:txbxContent>
              </v:textbox>
            </v:shape>
          </w:pict>
        </mc:Fallback>
      </mc:AlternateContent>
    </w:r>
  </w:p>
  <w:p w14:paraId="408E066F" w14:textId="1D4D1CA9" w:rsidR="00DA547E" w:rsidRDefault="0008696D">
    <w:pPr>
      <w:pStyle w:val="Footer"/>
    </w:pPr>
    <w:r w:rsidRPr="00DA547E">
      <w:rPr>
        <w:noProof/>
        <w:lang w:val="en-US"/>
      </w:rPr>
      <mc:AlternateContent>
        <mc:Choice Requires="wps">
          <w:drawing>
            <wp:anchor distT="0" distB="0" distL="114300" distR="114300" simplePos="0" relativeHeight="251674624" behindDoc="0" locked="0" layoutInCell="1" allowOverlap="1" wp14:anchorId="5B29989C" wp14:editId="06EEBAA0">
              <wp:simplePos x="0" y="0"/>
              <wp:positionH relativeFrom="column">
                <wp:posOffset>4973216</wp:posOffset>
              </wp:positionH>
              <wp:positionV relativeFrom="paragraph">
                <wp:posOffset>81034</wp:posOffset>
              </wp:positionV>
              <wp:extent cx="1489710" cy="64325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489710" cy="643255"/>
                      </a:xfrm>
                      <a:prstGeom prst="rect">
                        <a:avLst/>
                      </a:prstGeom>
                      <a:solidFill>
                        <a:sysClr val="window" lastClr="FFFFFF"/>
                      </a:solidFill>
                      <a:ln w="6350">
                        <a:noFill/>
                      </a:ln>
                    </wps:spPr>
                    <wps:txbx>
                      <w:txbxContent>
                        <w:p w14:paraId="570339DC"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ACCES_UPT: Mecanisme de sprijin pentru acces echitabil la învățământ superior tehnic în Timișoara</w:t>
                          </w:r>
                        </w:p>
                        <w:p w14:paraId="31CFA15D" w14:textId="77777777" w:rsidR="00DA547E" w:rsidRPr="00791F0A" w:rsidRDefault="00DA547E" w:rsidP="00DA547E">
                          <w:pPr>
                            <w:rPr>
                              <w:rFonts w:ascii="Aptos SemiBold" w:hAnsi="Aptos SemiBold"/>
                              <w:color w:val="595959" w:themeColor="text1" w:themeTint="A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9989C" id="Text Box 8" o:spid="_x0000_s1033" type="#_x0000_t202" style="position:absolute;margin-left:391.6pt;margin-top:6.4pt;width:117.3pt;height:50.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" fillcolor="window" stroked="f" strokeweight=".5pt">
              <v:textbox>
                <w:txbxContent>
                  <w:p w14:paraId="570339DC"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ACCES_UPT: Mecanisme de sprijin pentru acces echitabil la învățământ superior tehnic în Timișoara</w:t>
                    </w:r>
                  </w:p>
                  <w:p w14:paraId="31CFA15D" w14:textId="77777777" w:rsidR="00DA547E" w:rsidRPr="00791F0A" w:rsidRDefault="00DA547E" w:rsidP="00DA547E">
                    <w:pPr>
                      <w:rPr>
                        <w:rFonts w:ascii="Aptos SemiBold" w:hAnsi="Aptos SemiBold"/>
                        <w:color w:val="595959" w:themeColor="text1" w:themeTint="A6"/>
                        <w:sz w:val="15"/>
                        <w:szCs w:val="15"/>
                      </w:rPr>
                    </w:pPr>
                  </w:p>
                </w:txbxContent>
              </v:textbox>
            </v:shape>
          </w:pict>
        </mc:Fallback>
      </mc:AlternateContent>
    </w:r>
    <w:r w:rsidRPr="00DA547E">
      <w:rPr>
        <w:noProof/>
        <w:lang w:val="en-US"/>
      </w:rPr>
      <mc:AlternateContent>
        <mc:Choice Requires="wps">
          <w:drawing>
            <wp:anchor distT="0" distB="0" distL="114300" distR="114300" simplePos="0" relativeHeight="251670528" behindDoc="0" locked="0" layoutInCell="1" allowOverlap="1" wp14:anchorId="1D067C95" wp14:editId="67CE5227">
              <wp:simplePos x="0" y="0"/>
              <wp:positionH relativeFrom="column">
                <wp:posOffset>1651518</wp:posOffset>
              </wp:positionH>
              <wp:positionV relativeFrom="paragraph">
                <wp:posOffset>81034</wp:posOffset>
              </wp:positionV>
              <wp:extent cx="1489710" cy="643812"/>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489710" cy="643812"/>
                      </a:xfrm>
                      <a:prstGeom prst="rect">
                        <a:avLst/>
                      </a:prstGeom>
                      <a:solidFill>
                        <a:sysClr val="window" lastClr="FFFFFF"/>
                      </a:solidFill>
                      <a:ln w="6350">
                        <a:noFill/>
                      </a:ln>
                    </wps:spPr>
                    <wps:txbx>
                      <w:txbxContent>
                        <w:p w14:paraId="6E652A2A"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6 - Prevenirea părăsirii timpurii a școlii și creșterea accesului și a participării grupurilor dezavantajate la educație</w:t>
                          </w:r>
                        </w:p>
                        <w:p w14:paraId="3A0F6D64" w14:textId="77777777" w:rsidR="00DA547E" w:rsidRPr="00791F0A" w:rsidRDefault="00DA547E" w:rsidP="00DA547E">
                          <w:pPr>
                            <w:rPr>
                              <w:rFonts w:ascii="Aptos SemiBold" w:hAnsi="Aptos SemiBold"/>
                              <w:color w:val="595959" w:themeColor="text1" w:themeTint="A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67C95" id="Text Box 4" o:spid="_x0000_s1034" type="#_x0000_t202" style="position:absolute;margin-left:130.05pt;margin-top:6.4pt;width:117.3pt;height:50.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" fillcolor="window" stroked="f" strokeweight=".5pt">
              <v:textbox>
                <w:txbxContent>
                  <w:p w14:paraId="6E652A2A" w14:textId="77777777" w:rsidR="00DA547E" w:rsidRPr="00791F0A" w:rsidRDefault="00DA547E" w:rsidP="00DA547E">
                    <w:pPr>
                      <w:rPr>
                        <w:rFonts w:ascii="Aptos" w:eastAsia="Times New Roman" w:hAnsi="Aptos" w:cs="Times New Roman"/>
                        <w:color w:val="595959" w:themeColor="text1" w:themeTint="A6"/>
                        <w:sz w:val="15"/>
                        <w:szCs w:val="15"/>
                      </w:rPr>
                    </w:pPr>
                    <w:r w:rsidRPr="00791F0A">
                      <w:rPr>
                        <w:rFonts w:ascii="Aptos" w:eastAsia="Times New Roman" w:hAnsi="Aptos" w:cs="Times New Roman"/>
                        <w:color w:val="595959" w:themeColor="text1" w:themeTint="A6"/>
                        <w:sz w:val="15"/>
                        <w:szCs w:val="15"/>
                      </w:rPr>
                      <w:t>6 - Prevenirea părăsirii timpurii a școlii și creșterea accesului și a participării grupurilor dezavantajate la educație</w:t>
                    </w:r>
                  </w:p>
                  <w:p w14:paraId="3A0F6D64" w14:textId="77777777" w:rsidR="00DA547E" w:rsidRPr="00791F0A" w:rsidRDefault="00DA547E" w:rsidP="00DA547E">
                    <w:pPr>
                      <w:rPr>
                        <w:rFonts w:ascii="Aptos SemiBold" w:hAnsi="Aptos SemiBold"/>
                        <w:color w:val="595959" w:themeColor="text1" w:themeTint="A6"/>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78E0" w14:textId="77777777" w:rsidR="00A03C29" w:rsidRPr="00D4154C" w:rsidRDefault="00A03C29" w:rsidP="004D542D">
      <w:pPr>
        <w:spacing w:after="0" w:line="240" w:lineRule="auto"/>
      </w:pPr>
      <w:r w:rsidRPr="00D4154C">
        <w:separator/>
      </w:r>
    </w:p>
  </w:footnote>
  <w:footnote w:type="continuationSeparator" w:id="0">
    <w:p w14:paraId="761D3F89" w14:textId="77777777" w:rsidR="00A03C29" w:rsidRPr="00D4154C" w:rsidRDefault="00A03C29" w:rsidP="004D542D">
      <w:pPr>
        <w:spacing w:after="0" w:line="240" w:lineRule="auto"/>
      </w:pPr>
      <w:r w:rsidRPr="00D41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9087" w14:textId="5F25C4D7" w:rsidR="003D621B" w:rsidRPr="00D4154C" w:rsidRDefault="00DA547E">
    <w:pPr>
      <w:pStyle w:val="Header"/>
    </w:pPr>
    <w:r w:rsidRPr="00791F0A">
      <w:rPr>
        <w:lang w:val="en-US"/>
      </w:rPr>
      <w:drawing>
        <wp:anchor distT="0" distB="0" distL="114300" distR="114300" simplePos="0" relativeHeight="251665408" behindDoc="1" locked="0" layoutInCell="1" allowOverlap="1" wp14:anchorId="29E4DC53" wp14:editId="4C72C884">
          <wp:simplePos x="0" y="0"/>
          <wp:positionH relativeFrom="page">
            <wp:posOffset>251408</wp:posOffset>
          </wp:positionH>
          <wp:positionV relativeFrom="paragraph">
            <wp:posOffset>-438150</wp:posOffset>
          </wp:positionV>
          <wp:extent cx="7533678" cy="899019"/>
          <wp:effectExtent l="0" t="0" r="0" b="0"/>
          <wp:wrapNone/>
          <wp:docPr id="636947239" name="Picture 63694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33678" cy="899019"/>
                  </a:xfrm>
                  <a:prstGeom prst="rect">
                    <a:avLst/>
                  </a:prstGeom>
                </pic:spPr>
              </pic:pic>
            </a:graphicData>
          </a:graphic>
          <wp14:sizeRelH relativeFrom="page">
            <wp14:pctWidth>0</wp14:pctWidth>
          </wp14:sizeRelH>
          <wp14:sizeRelV relativeFrom="page">
            <wp14:pctHeight>0</wp14:pctHeight>
          </wp14:sizeRelV>
        </wp:anchor>
      </w:drawing>
    </w:r>
  </w:p>
  <w:p w14:paraId="1DA71A41" w14:textId="3488EAA9" w:rsidR="003D621B" w:rsidRPr="00D4154C" w:rsidRDefault="003D6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8E3BAE"/>
    <w:multiLevelType w:val="hybridMultilevel"/>
    <w:tmpl w:val="7F1831EA"/>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AF4183"/>
    <w:multiLevelType w:val="hybridMultilevel"/>
    <w:tmpl w:val="6AE8CFE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D6B99"/>
    <w:multiLevelType w:val="hybridMultilevel"/>
    <w:tmpl w:val="4D3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64B3"/>
    <w:multiLevelType w:val="hybridMultilevel"/>
    <w:tmpl w:val="FD404DA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D4706"/>
    <w:multiLevelType w:val="hybridMultilevel"/>
    <w:tmpl w:val="D162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0124B"/>
    <w:multiLevelType w:val="hybridMultilevel"/>
    <w:tmpl w:val="147078AE"/>
    <w:lvl w:ilvl="0" w:tplc="4A7CD9BC">
      <w:start w:val="1"/>
      <w:numFmt w:val="lowerLetter"/>
      <w:lvlText w:val="%1)"/>
      <w:lvlJc w:val="left"/>
      <w:pPr>
        <w:ind w:left="270" w:hanging="360"/>
      </w:pPr>
      <w:rPr>
        <w:strike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1D37560"/>
    <w:multiLevelType w:val="hybridMultilevel"/>
    <w:tmpl w:val="8518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A1F41"/>
    <w:multiLevelType w:val="hybridMultilevel"/>
    <w:tmpl w:val="77C8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C2D25"/>
    <w:multiLevelType w:val="hybridMultilevel"/>
    <w:tmpl w:val="21B46AF4"/>
    <w:lvl w:ilvl="0" w:tplc="04090017">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42C2149"/>
    <w:multiLevelType w:val="hybridMultilevel"/>
    <w:tmpl w:val="71CC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10F14"/>
    <w:multiLevelType w:val="hybridMultilevel"/>
    <w:tmpl w:val="474E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E036F"/>
    <w:multiLevelType w:val="hybridMultilevel"/>
    <w:tmpl w:val="EDC66560"/>
    <w:lvl w:ilvl="0" w:tplc="6AD4C2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82071"/>
    <w:multiLevelType w:val="hybridMultilevel"/>
    <w:tmpl w:val="6AC6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D17A6"/>
    <w:multiLevelType w:val="hybridMultilevel"/>
    <w:tmpl w:val="D0EE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D0B78"/>
    <w:multiLevelType w:val="hybridMultilevel"/>
    <w:tmpl w:val="56601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D6AE5"/>
    <w:multiLevelType w:val="hybridMultilevel"/>
    <w:tmpl w:val="525AD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6C7AAE"/>
    <w:multiLevelType w:val="hybridMultilevel"/>
    <w:tmpl w:val="877E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F2D1B"/>
    <w:multiLevelType w:val="hybridMultilevel"/>
    <w:tmpl w:val="1FFEC2C8"/>
    <w:lvl w:ilvl="0" w:tplc="2F38D0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65243"/>
    <w:multiLevelType w:val="hybridMultilevel"/>
    <w:tmpl w:val="9FA052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7244EB"/>
    <w:multiLevelType w:val="hybridMultilevel"/>
    <w:tmpl w:val="4BA2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7EDF"/>
    <w:multiLevelType w:val="hybridMultilevel"/>
    <w:tmpl w:val="F6C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C4DB1"/>
    <w:multiLevelType w:val="hybridMultilevel"/>
    <w:tmpl w:val="2B5C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95045"/>
    <w:multiLevelType w:val="hybridMultilevel"/>
    <w:tmpl w:val="5AFCF7B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82775"/>
    <w:multiLevelType w:val="hybridMultilevel"/>
    <w:tmpl w:val="2F7889D4"/>
    <w:lvl w:ilvl="0" w:tplc="250800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803B9"/>
    <w:multiLevelType w:val="hybridMultilevel"/>
    <w:tmpl w:val="A1943E42"/>
    <w:lvl w:ilvl="0" w:tplc="717ABB78">
      <w:numFmt w:val="bullet"/>
      <w:lvlText w:val="-"/>
      <w:lvlJc w:val="left"/>
      <w:pPr>
        <w:ind w:left="720" w:hanging="360"/>
      </w:pPr>
      <w:rPr>
        <w:rFonts w:ascii="Aptos" w:eastAsiaTheme="minorHAnsi" w:hAnsi="Aptos"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0549D"/>
    <w:multiLevelType w:val="multilevel"/>
    <w:tmpl w:val="08FE6AE6"/>
    <w:lvl w:ilvl="0">
      <w:start w:val="1"/>
      <w:numFmt w:val="lowerLetter"/>
      <w:lvlText w:val="%1."/>
      <w:lvlJc w:val="left"/>
      <w:pPr>
        <w:tabs>
          <w:tab w:val="num" w:pos="720"/>
        </w:tabs>
        <w:ind w:left="720" w:hanging="360"/>
      </w:pPr>
      <w:rPr>
        <w:rFonts w:ascii="Myriad Pro Cond" w:eastAsiaTheme="minorHAnsi" w:hAnsi="Myriad Pro Cond"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CF16B3"/>
    <w:multiLevelType w:val="hybridMultilevel"/>
    <w:tmpl w:val="0A8264EA"/>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35D43DDA"/>
    <w:multiLevelType w:val="hybridMultilevel"/>
    <w:tmpl w:val="371EE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C82326"/>
    <w:multiLevelType w:val="hybridMultilevel"/>
    <w:tmpl w:val="214E3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BC35CA"/>
    <w:multiLevelType w:val="hybridMultilevel"/>
    <w:tmpl w:val="AC7A5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4E84A8F"/>
    <w:multiLevelType w:val="hybridMultilevel"/>
    <w:tmpl w:val="F51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35CF1"/>
    <w:multiLevelType w:val="hybridMultilevel"/>
    <w:tmpl w:val="91E68702"/>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99B09E1"/>
    <w:multiLevelType w:val="hybridMultilevel"/>
    <w:tmpl w:val="820A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35A7A"/>
    <w:multiLevelType w:val="hybridMultilevel"/>
    <w:tmpl w:val="67B8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E4730"/>
    <w:multiLevelType w:val="hybridMultilevel"/>
    <w:tmpl w:val="9A46E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FCB54FD"/>
    <w:multiLevelType w:val="hybridMultilevel"/>
    <w:tmpl w:val="78F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91624"/>
    <w:multiLevelType w:val="hybridMultilevel"/>
    <w:tmpl w:val="16E82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05C25"/>
    <w:multiLevelType w:val="hybridMultilevel"/>
    <w:tmpl w:val="502058B0"/>
    <w:lvl w:ilvl="0" w:tplc="C4E626A8">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9" w15:restartNumberingAfterBreak="0">
    <w:nsid w:val="59735666"/>
    <w:multiLevelType w:val="hybridMultilevel"/>
    <w:tmpl w:val="86DC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875BA8"/>
    <w:multiLevelType w:val="hybridMultilevel"/>
    <w:tmpl w:val="705A93A6"/>
    <w:lvl w:ilvl="0" w:tplc="2B5AA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61B92"/>
    <w:multiLevelType w:val="hybridMultilevel"/>
    <w:tmpl w:val="DAE05F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75785C"/>
    <w:multiLevelType w:val="multilevel"/>
    <w:tmpl w:val="5DCE2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983515"/>
    <w:multiLevelType w:val="multilevel"/>
    <w:tmpl w:val="4D4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E924E6"/>
    <w:multiLevelType w:val="hybridMultilevel"/>
    <w:tmpl w:val="CA302F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744A4F"/>
    <w:multiLevelType w:val="hybridMultilevel"/>
    <w:tmpl w:val="EDFEC77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FAC0C78"/>
    <w:multiLevelType w:val="hybridMultilevel"/>
    <w:tmpl w:val="E42E5240"/>
    <w:lvl w:ilvl="0" w:tplc="5770C6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420A62"/>
    <w:multiLevelType w:val="hybridMultilevel"/>
    <w:tmpl w:val="075A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E13A55"/>
    <w:multiLevelType w:val="hybridMultilevel"/>
    <w:tmpl w:val="FC1EC89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A8082F"/>
    <w:multiLevelType w:val="hybridMultilevel"/>
    <w:tmpl w:val="4238B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408656A"/>
    <w:multiLevelType w:val="hybridMultilevel"/>
    <w:tmpl w:val="D2C43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7D1F6B"/>
    <w:multiLevelType w:val="hybridMultilevel"/>
    <w:tmpl w:val="B7F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DF464D"/>
    <w:multiLevelType w:val="hybridMultilevel"/>
    <w:tmpl w:val="981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267B5"/>
    <w:multiLevelType w:val="hybridMultilevel"/>
    <w:tmpl w:val="5EE28B1C"/>
    <w:lvl w:ilvl="0" w:tplc="48C071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EE5EC3"/>
    <w:multiLevelType w:val="hybridMultilevel"/>
    <w:tmpl w:val="757EDE2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5" w15:restartNumberingAfterBreak="0">
    <w:nsid w:val="6F6D03E3"/>
    <w:multiLevelType w:val="hybridMultilevel"/>
    <w:tmpl w:val="B4D0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1BF74B5"/>
    <w:multiLevelType w:val="hybridMultilevel"/>
    <w:tmpl w:val="B654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123C40"/>
    <w:multiLevelType w:val="hybridMultilevel"/>
    <w:tmpl w:val="1EEC892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4A1535"/>
    <w:multiLevelType w:val="hybridMultilevel"/>
    <w:tmpl w:val="70F4B51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C02FE3"/>
    <w:multiLevelType w:val="hybridMultilevel"/>
    <w:tmpl w:val="A53C7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86656C"/>
    <w:multiLevelType w:val="hybridMultilevel"/>
    <w:tmpl w:val="DCD4627A"/>
    <w:lvl w:ilvl="0" w:tplc="2F38D0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83487">
    <w:abstractNumId w:val="25"/>
  </w:num>
  <w:num w:numId="2" w16cid:durableId="983584042">
    <w:abstractNumId w:val="47"/>
  </w:num>
  <w:num w:numId="3" w16cid:durableId="885142230">
    <w:abstractNumId w:val="53"/>
  </w:num>
  <w:num w:numId="4" w16cid:durableId="1979262153">
    <w:abstractNumId w:val="0"/>
  </w:num>
  <w:num w:numId="5" w16cid:durableId="121002109">
    <w:abstractNumId w:val="13"/>
  </w:num>
  <w:num w:numId="6" w16cid:durableId="538858176">
    <w:abstractNumId w:val="33"/>
  </w:num>
  <w:num w:numId="7" w16cid:durableId="1103915349">
    <w:abstractNumId w:val="7"/>
  </w:num>
  <w:num w:numId="8" w16cid:durableId="2010325915">
    <w:abstractNumId w:val="14"/>
  </w:num>
  <w:num w:numId="9" w16cid:durableId="83382522">
    <w:abstractNumId w:val="56"/>
  </w:num>
  <w:num w:numId="10" w16cid:durableId="1448817035">
    <w:abstractNumId w:val="21"/>
  </w:num>
  <w:num w:numId="11" w16cid:durableId="1967854694">
    <w:abstractNumId w:val="40"/>
  </w:num>
  <w:num w:numId="12" w16cid:durableId="507603883">
    <w:abstractNumId w:val="28"/>
  </w:num>
  <w:num w:numId="13" w16cid:durableId="520439006">
    <w:abstractNumId w:val="43"/>
  </w:num>
  <w:num w:numId="14" w16cid:durableId="1943024422">
    <w:abstractNumId w:val="17"/>
  </w:num>
  <w:num w:numId="15" w16cid:durableId="719742127">
    <w:abstractNumId w:val="12"/>
  </w:num>
  <w:num w:numId="16" w16cid:durableId="1248925213">
    <w:abstractNumId w:val="22"/>
  </w:num>
  <w:num w:numId="17" w16cid:durableId="1600941817">
    <w:abstractNumId w:val="19"/>
  </w:num>
  <w:num w:numId="18" w16cid:durableId="639463982">
    <w:abstractNumId w:val="5"/>
  </w:num>
  <w:num w:numId="19" w16cid:durableId="1172909331">
    <w:abstractNumId w:val="20"/>
  </w:num>
  <w:num w:numId="20" w16cid:durableId="1145970893">
    <w:abstractNumId w:val="11"/>
  </w:num>
  <w:num w:numId="21" w16cid:durableId="1297026372">
    <w:abstractNumId w:val="50"/>
  </w:num>
  <w:num w:numId="22" w16cid:durableId="1777212412">
    <w:abstractNumId w:val="27"/>
  </w:num>
  <w:num w:numId="23" w16cid:durableId="1819228885">
    <w:abstractNumId w:val="37"/>
  </w:num>
  <w:num w:numId="24" w16cid:durableId="1394964348">
    <w:abstractNumId w:val="41"/>
  </w:num>
  <w:num w:numId="25" w16cid:durableId="1018578766">
    <w:abstractNumId w:val="52"/>
  </w:num>
  <w:num w:numId="26" w16cid:durableId="1258052118">
    <w:abstractNumId w:val="45"/>
  </w:num>
  <w:num w:numId="27" w16cid:durableId="1713730387">
    <w:abstractNumId w:val="30"/>
  </w:num>
  <w:num w:numId="28" w16cid:durableId="796797835">
    <w:abstractNumId w:val="15"/>
  </w:num>
  <w:num w:numId="29" w16cid:durableId="111361620">
    <w:abstractNumId w:val="8"/>
  </w:num>
  <w:num w:numId="30" w16cid:durableId="1776943500">
    <w:abstractNumId w:val="60"/>
  </w:num>
  <w:num w:numId="31" w16cid:durableId="40060745">
    <w:abstractNumId w:val="18"/>
  </w:num>
  <w:num w:numId="32" w16cid:durableId="1904414819">
    <w:abstractNumId w:val="3"/>
  </w:num>
  <w:num w:numId="33" w16cid:durableId="758448484">
    <w:abstractNumId w:val="36"/>
  </w:num>
  <w:num w:numId="34" w16cid:durableId="1052853156">
    <w:abstractNumId w:val="10"/>
  </w:num>
  <w:num w:numId="35" w16cid:durableId="377241066">
    <w:abstractNumId w:val="31"/>
  </w:num>
  <w:num w:numId="36" w16cid:durableId="292177051">
    <w:abstractNumId w:val="35"/>
  </w:num>
  <w:num w:numId="37" w16cid:durableId="1063214444">
    <w:abstractNumId w:val="54"/>
  </w:num>
  <w:num w:numId="38" w16cid:durableId="1719469245">
    <w:abstractNumId w:val="24"/>
  </w:num>
  <w:num w:numId="39" w16cid:durableId="1589341833">
    <w:abstractNumId w:val="55"/>
  </w:num>
  <w:num w:numId="40" w16cid:durableId="2056659018">
    <w:abstractNumId w:val="29"/>
  </w:num>
  <w:num w:numId="41" w16cid:durableId="313024218">
    <w:abstractNumId w:val="49"/>
  </w:num>
  <w:num w:numId="42" w16cid:durableId="147862861">
    <w:abstractNumId w:val="39"/>
  </w:num>
  <w:num w:numId="43" w16cid:durableId="34812535">
    <w:abstractNumId w:val="34"/>
  </w:num>
  <w:num w:numId="44" w16cid:durableId="1063528744">
    <w:abstractNumId w:val="16"/>
  </w:num>
  <w:num w:numId="45" w16cid:durableId="1850827552">
    <w:abstractNumId w:val="2"/>
  </w:num>
  <w:num w:numId="46" w16cid:durableId="776632471">
    <w:abstractNumId w:val="59"/>
  </w:num>
  <w:num w:numId="47" w16cid:durableId="1228879268">
    <w:abstractNumId w:val="1"/>
  </w:num>
  <w:num w:numId="48" w16cid:durableId="2023193948">
    <w:abstractNumId w:val="57"/>
  </w:num>
  <w:num w:numId="49" w16cid:durableId="1636136671">
    <w:abstractNumId w:val="4"/>
  </w:num>
  <w:num w:numId="50" w16cid:durableId="1930195761">
    <w:abstractNumId w:val="44"/>
  </w:num>
  <w:num w:numId="51" w16cid:durableId="1169054189">
    <w:abstractNumId w:val="23"/>
  </w:num>
  <w:num w:numId="52" w16cid:durableId="83964913">
    <w:abstractNumId w:val="58"/>
  </w:num>
  <w:num w:numId="53" w16cid:durableId="1764261247">
    <w:abstractNumId w:val="32"/>
  </w:num>
  <w:num w:numId="54" w16cid:durableId="1348942627">
    <w:abstractNumId w:val="48"/>
  </w:num>
  <w:num w:numId="55" w16cid:durableId="1442917361">
    <w:abstractNumId w:val="51"/>
  </w:num>
  <w:num w:numId="56" w16cid:durableId="160853420">
    <w:abstractNumId w:val="42"/>
  </w:num>
  <w:num w:numId="57" w16cid:durableId="2068605883">
    <w:abstractNumId w:val="46"/>
  </w:num>
  <w:num w:numId="58" w16cid:durableId="1893927532">
    <w:abstractNumId w:val="6"/>
  </w:num>
  <w:num w:numId="59" w16cid:durableId="697975035">
    <w:abstractNumId w:val="9"/>
  </w:num>
  <w:num w:numId="60" w16cid:durableId="1373531532">
    <w:abstractNumId w:val="38"/>
  </w:num>
  <w:num w:numId="61" w16cid:durableId="1887447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32"/>
    <w:rsid w:val="00001ABA"/>
    <w:rsid w:val="00007BB1"/>
    <w:rsid w:val="000116DF"/>
    <w:rsid w:val="000155F0"/>
    <w:rsid w:val="00016B1C"/>
    <w:rsid w:val="0003391D"/>
    <w:rsid w:val="00041977"/>
    <w:rsid w:val="00047077"/>
    <w:rsid w:val="000660FD"/>
    <w:rsid w:val="00066587"/>
    <w:rsid w:val="000727AF"/>
    <w:rsid w:val="0008008E"/>
    <w:rsid w:val="00081B72"/>
    <w:rsid w:val="00082A0C"/>
    <w:rsid w:val="0008696D"/>
    <w:rsid w:val="00090A36"/>
    <w:rsid w:val="0009325A"/>
    <w:rsid w:val="00097548"/>
    <w:rsid w:val="000A3A55"/>
    <w:rsid w:val="000B4232"/>
    <w:rsid w:val="000B7E28"/>
    <w:rsid w:val="000D55D4"/>
    <w:rsid w:val="000D5D14"/>
    <w:rsid w:val="000E0E04"/>
    <w:rsid w:val="000E2E9E"/>
    <w:rsid w:val="000F4736"/>
    <w:rsid w:val="00104510"/>
    <w:rsid w:val="00124E54"/>
    <w:rsid w:val="00177A87"/>
    <w:rsid w:val="00177BB1"/>
    <w:rsid w:val="001800C9"/>
    <w:rsid w:val="001808EA"/>
    <w:rsid w:val="001818C6"/>
    <w:rsid w:val="00187121"/>
    <w:rsid w:val="001877E9"/>
    <w:rsid w:val="001929E3"/>
    <w:rsid w:val="001A0213"/>
    <w:rsid w:val="001B6F6E"/>
    <w:rsid w:val="001C57DB"/>
    <w:rsid w:val="001D6B15"/>
    <w:rsid w:val="001E575A"/>
    <w:rsid w:val="001F2206"/>
    <w:rsid w:val="001F4C85"/>
    <w:rsid w:val="001F77A4"/>
    <w:rsid w:val="001F797F"/>
    <w:rsid w:val="0020469F"/>
    <w:rsid w:val="00206F5A"/>
    <w:rsid w:val="002107D7"/>
    <w:rsid w:val="00211C2B"/>
    <w:rsid w:val="002237A5"/>
    <w:rsid w:val="00253688"/>
    <w:rsid w:val="00257D29"/>
    <w:rsid w:val="00257D2A"/>
    <w:rsid w:val="002640ED"/>
    <w:rsid w:val="00271003"/>
    <w:rsid w:val="0027262D"/>
    <w:rsid w:val="00283E3D"/>
    <w:rsid w:val="0028798B"/>
    <w:rsid w:val="002917A5"/>
    <w:rsid w:val="002933BA"/>
    <w:rsid w:val="002B0037"/>
    <w:rsid w:val="002B0D37"/>
    <w:rsid w:val="002D3D5D"/>
    <w:rsid w:val="002D7537"/>
    <w:rsid w:val="002E4042"/>
    <w:rsid w:val="002E6052"/>
    <w:rsid w:val="002E712C"/>
    <w:rsid w:val="002F3828"/>
    <w:rsid w:val="002F5D23"/>
    <w:rsid w:val="00300710"/>
    <w:rsid w:val="0030752B"/>
    <w:rsid w:val="00307838"/>
    <w:rsid w:val="00312921"/>
    <w:rsid w:val="003166D2"/>
    <w:rsid w:val="00320764"/>
    <w:rsid w:val="00323DDC"/>
    <w:rsid w:val="00334625"/>
    <w:rsid w:val="00340B22"/>
    <w:rsid w:val="00352873"/>
    <w:rsid w:val="003634A0"/>
    <w:rsid w:val="003640E3"/>
    <w:rsid w:val="00380633"/>
    <w:rsid w:val="00383FE5"/>
    <w:rsid w:val="00396A7E"/>
    <w:rsid w:val="003A0D5D"/>
    <w:rsid w:val="003A6E16"/>
    <w:rsid w:val="003B1BEB"/>
    <w:rsid w:val="003C1144"/>
    <w:rsid w:val="003C6BAA"/>
    <w:rsid w:val="003D082E"/>
    <w:rsid w:val="003D621B"/>
    <w:rsid w:val="003D7820"/>
    <w:rsid w:val="003E0D90"/>
    <w:rsid w:val="003E1D0C"/>
    <w:rsid w:val="003E3E03"/>
    <w:rsid w:val="003E51CE"/>
    <w:rsid w:val="00414BD5"/>
    <w:rsid w:val="004237C3"/>
    <w:rsid w:val="00424DE5"/>
    <w:rsid w:val="00426815"/>
    <w:rsid w:val="004308A7"/>
    <w:rsid w:val="00434B83"/>
    <w:rsid w:val="00443F30"/>
    <w:rsid w:val="00463361"/>
    <w:rsid w:val="00486EAF"/>
    <w:rsid w:val="0049026A"/>
    <w:rsid w:val="00492C3E"/>
    <w:rsid w:val="004A60CA"/>
    <w:rsid w:val="004B039F"/>
    <w:rsid w:val="004D1105"/>
    <w:rsid w:val="004D542D"/>
    <w:rsid w:val="004E0E22"/>
    <w:rsid w:val="004F1B7C"/>
    <w:rsid w:val="00501757"/>
    <w:rsid w:val="00510D7B"/>
    <w:rsid w:val="005236BF"/>
    <w:rsid w:val="00530098"/>
    <w:rsid w:val="0053594C"/>
    <w:rsid w:val="00535D5E"/>
    <w:rsid w:val="00540AED"/>
    <w:rsid w:val="0055046B"/>
    <w:rsid w:val="00555468"/>
    <w:rsid w:val="00565B46"/>
    <w:rsid w:val="00572604"/>
    <w:rsid w:val="005755C1"/>
    <w:rsid w:val="0057626A"/>
    <w:rsid w:val="005763DC"/>
    <w:rsid w:val="005A61CC"/>
    <w:rsid w:val="005B4A39"/>
    <w:rsid w:val="005B6D35"/>
    <w:rsid w:val="005B6D3F"/>
    <w:rsid w:val="005C6022"/>
    <w:rsid w:val="005E0E26"/>
    <w:rsid w:val="005E4F31"/>
    <w:rsid w:val="005E56FC"/>
    <w:rsid w:val="00612215"/>
    <w:rsid w:val="0061357B"/>
    <w:rsid w:val="006168C6"/>
    <w:rsid w:val="006212B1"/>
    <w:rsid w:val="006225AD"/>
    <w:rsid w:val="00623885"/>
    <w:rsid w:val="006307BD"/>
    <w:rsid w:val="00653929"/>
    <w:rsid w:val="00655F8D"/>
    <w:rsid w:val="00661C97"/>
    <w:rsid w:val="00662093"/>
    <w:rsid w:val="00667142"/>
    <w:rsid w:val="006676BB"/>
    <w:rsid w:val="006809ED"/>
    <w:rsid w:val="00683E27"/>
    <w:rsid w:val="006863D0"/>
    <w:rsid w:val="006B451D"/>
    <w:rsid w:val="006C09D1"/>
    <w:rsid w:val="006D0A11"/>
    <w:rsid w:val="006D68BE"/>
    <w:rsid w:val="006E6E96"/>
    <w:rsid w:val="006F49F7"/>
    <w:rsid w:val="00703971"/>
    <w:rsid w:val="007051E6"/>
    <w:rsid w:val="00712178"/>
    <w:rsid w:val="007125F4"/>
    <w:rsid w:val="00712B02"/>
    <w:rsid w:val="007156A9"/>
    <w:rsid w:val="00726DFA"/>
    <w:rsid w:val="00727876"/>
    <w:rsid w:val="00732B9E"/>
    <w:rsid w:val="00734162"/>
    <w:rsid w:val="00742042"/>
    <w:rsid w:val="00760DD8"/>
    <w:rsid w:val="00765858"/>
    <w:rsid w:val="00765E5B"/>
    <w:rsid w:val="0076790F"/>
    <w:rsid w:val="00790250"/>
    <w:rsid w:val="00795C8F"/>
    <w:rsid w:val="007B5413"/>
    <w:rsid w:val="007C06D0"/>
    <w:rsid w:val="007C2F9B"/>
    <w:rsid w:val="007C7662"/>
    <w:rsid w:val="007D74AF"/>
    <w:rsid w:val="007E5A78"/>
    <w:rsid w:val="00814112"/>
    <w:rsid w:val="00827B1A"/>
    <w:rsid w:val="00831619"/>
    <w:rsid w:val="00833BAE"/>
    <w:rsid w:val="00835900"/>
    <w:rsid w:val="00841355"/>
    <w:rsid w:val="0085728B"/>
    <w:rsid w:val="00880CF3"/>
    <w:rsid w:val="008845ED"/>
    <w:rsid w:val="00884FFE"/>
    <w:rsid w:val="008853A2"/>
    <w:rsid w:val="008A31BA"/>
    <w:rsid w:val="008A3431"/>
    <w:rsid w:val="008A76DE"/>
    <w:rsid w:val="008D5742"/>
    <w:rsid w:val="008E2989"/>
    <w:rsid w:val="008F3CD6"/>
    <w:rsid w:val="008F695C"/>
    <w:rsid w:val="009035FC"/>
    <w:rsid w:val="00917EB2"/>
    <w:rsid w:val="0092001D"/>
    <w:rsid w:val="0092314B"/>
    <w:rsid w:val="00924ED8"/>
    <w:rsid w:val="00926500"/>
    <w:rsid w:val="0093391E"/>
    <w:rsid w:val="00942DEA"/>
    <w:rsid w:val="0094678C"/>
    <w:rsid w:val="0095643B"/>
    <w:rsid w:val="009730C4"/>
    <w:rsid w:val="00982138"/>
    <w:rsid w:val="00982AFF"/>
    <w:rsid w:val="009843DA"/>
    <w:rsid w:val="00986633"/>
    <w:rsid w:val="0098664B"/>
    <w:rsid w:val="009901EA"/>
    <w:rsid w:val="009952AA"/>
    <w:rsid w:val="009B676D"/>
    <w:rsid w:val="009B7BAD"/>
    <w:rsid w:val="009C0E64"/>
    <w:rsid w:val="009D0E39"/>
    <w:rsid w:val="009D5910"/>
    <w:rsid w:val="009E6877"/>
    <w:rsid w:val="009F211F"/>
    <w:rsid w:val="00A020B3"/>
    <w:rsid w:val="00A03C29"/>
    <w:rsid w:val="00A1575D"/>
    <w:rsid w:val="00A30137"/>
    <w:rsid w:val="00A32F8B"/>
    <w:rsid w:val="00A3334E"/>
    <w:rsid w:val="00A33566"/>
    <w:rsid w:val="00A33D0A"/>
    <w:rsid w:val="00A4504A"/>
    <w:rsid w:val="00A47909"/>
    <w:rsid w:val="00A528A9"/>
    <w:rsid w:val="00A547D5"/>
    <w:rsid w:val="00A636B0"/>
    <w:rsid w:val="00A67F7F"/>
    <w:rsid w:val="00A77118"/>
    <w:rsid w:val="00A81EC4"/>
    <w:rsid w:val="00A81F93"/>
    <w:rsid w:val="00A852A3"/>
    <w:rsid w:val="00A933BF"/>
    <w:rsid w:val="00AA3AD3"/>
    <w:rsid w:val="00AA4E3D"/>
    <w:rsid w:val="00AB26AE"/>
    <w:rsid w:val="00AB39AC"/>
    <w:rsid w:val="00AC4FCA"/>
    <w:rsid w:val="00AD16FD"/>
    <w:rsid w:val="00AD56B3"/>
    <w:rsid w:val="00AE180B"/>
    <w:rsid w:val="00AE5450"/>
    <w:rsid w:val="00AF2865"/>
    <w:rsid w:val="00B10D69"/>
    <w:rsid w:val="00B11429"/>
    <w:rsid w:val="00B122CD"/>
    <w:rsid w:val="00B21DC5"/>
    <w:rsid w:val="00B429C4"/>
    <w:rsid w:val="00B42B95"/>
    <w:rsid w:val="00B42BA2"/>
    <w:rsid w:val="00B571AF"/>
    <w:rsid w:val="00B62DEB"/>
    <w:rsid w:val="00B63774"/>
    <w:rsid w:val="00B63A31"/>
    <w:rsid w:val="00B67EF6"/>
    <w:rsid w:val="00B71C6B"/>
    <w:rsid w:val="00B813CB"/>
    <w:rsid w:val="00B853A6"/>
    <w:rsid w:val="00B96A50"/>
    <w:rsid w:val="00BA5065"/>
    <w:rsid w:val="00BB14B0"/>
    <w:rsid w:val="00BC0EEF"/>
    <w:rsid w:val="00BC1730"/>
    <w:rsid w:val="00BC1A66"/>
    <w:rsid w:val="00BC27F8"/>
    <w:rsid w:val="00BC511A"/>
    <w:rsid w:val="00BD07D9"/>
    <w:rsid w:val="00BD5DAE"/>
    <w:rsid w:val="00BE6649"/>
    <w:rsid w:val="00BF081D"/>
    <w:rsid w:val="00BF1000"/>
    <w:rsid w:val="00BF4438"/>
    <w:rsid w:val="00BF4D70"/>
    <w:rsid w:val="00BF7720"/>
    <w:rsid w:val="00C31378"/>
    <w:rsid w:val="00C31E8D"/>
    <w:rsid w:val="00C3289C"/>
    <w:rsid w:val="00C36D54"/>
    <w:rsid w:val="00C54D01"/>
    <w:rsid w:val="00C5603A"/>
    <w:rsid w:val="00C64C82"/>
    <w:rsid w:val="00C67C24"/>
    <w:rsid w:val="00C9388A"/>
    <w:rsid w:val="00C953BF"/>
    <w:rsid w:val="00C96114"/>
    <w:rsid w:val="00CA476F"/>
    <w:rsid w:val="00CA7AAD"/>
    <w:rsid w:val="00CE0843"/>
    <w:rsid w:val="00CE7250"/>
    <w:rsid w:val="00CF1289"/>
    <w:rsid w:val="00CF31F6"/>
    <w:rsid w:val="00D127F8"/>
    <w:rsid w:val="00D25D9D"/>
    <w:rsid w:val="00D4154C"/>
    <w:rsid w:val="00D430AD"/>
    <w:rsid w:val="00D5413F"/>
    <w:rsid w:val="00D646A3"/>
    <w:rsid w:val="00D70B62"/>
    <w:rsid w:val="00D83A44"/>
    <w:rsid w:val="00D90CB0"/>
    <w:rsid w:val="00D91711"/>
    <w:rsid w:val="00D9529F"/>
    <w:rsid w:val="00DA547E"/>
    <w:rsid w:val="00DB0AB6"/>
    <w:rsid w:val="00DB26E7"/>
    <w:rsid w:val="00DB7AE6"/>
    <w:rsid w:val="00DC59F7"/>
    <w:rsid w:val="00DD4CE8"/>
    <w:rsid w:val="00DD5FA8"/>
    <w:rsid w:val="00DD71F9"/>
    <w:rsid w:val="00DF7790"/>
    <w:rsid w:val="00E1618D"/>
    <w:rsid w:val="00E1770B"/>
    <w:rsid w:val="00E212A4"/>
    <w:rsid w:val="00E46AD5"/>
    <w:rsid w:val="00E57925"/>
    <w:rsid w:val="00E67A98"/>
    <w:rsid w:val="00E7360A"/>
    <w:rsid w:val="00E84F7B"/>
    <w:rsid w:val="00E852A4"/>
    <w:rsid w:val="00E8709A"/>
    <w:rsid w:val="00EB6394"/>
    <w:rsid w:val="00EB6BF0"/>
    <w:rsid w:val="00EC3B6B"/>
    <w:rsid w:val="00ED3BAE"/>
    <w:rsid w:val="00EF229E"/>
    <w:rsid w:val="00F048A1"/>
    <w:rsid w:val="00F159C6"/>
    <w:rsid w:val="00F17444"/>
    <w:rsid w:val="00F21D4B"/>
    <w:rsid w:val="00F22A4E"/>
    <w:rsid w:val="00F253B0"/>
    <w:rsid w:val="00F2741E"/>
    <w:rsid w:val="00F41FD4"/>
    <w:rsid w:val="00F446D1"/>
    <w:rsid w:val="00F460E5"/>
    <w:rsid w:val="00F478C5"/>
    <w:rsid w:val="00F52919"/>
    <w:rsid w:val="00F532DD"/>
    <w:rsid w:val="00F814EA"/>
    <w:rsid w:val="00F91E78"/>
    <w:rsid w:val="00F93364"/>
    <w:rsid w:val="00FA2264"/>
    <w:rsid w:val="00FA2D00"/>
    <w:rsid w:val="00FA6D4F"/>
    <w:rsid w:val="00FA74AE"/>
    <w:rsid w:val="00FA77CB"/>
    <w:rsid w:val="00FB3508"/>
    <w:rsid w:val="00FB36FD"/>
    <w:rsid w:val="00FB5F8E"/>
    <w:rsid w:val="00FC23A9"/>
    <w:rsid w:val="00FC48E0"/>
    <w:rsid w:val="00FD52B0"/>
    <w:rsid w:val="00FE3717"/>
    <w:rsid w:val="00FF1564"/>
    <w:rsid w:val="00FF1767"/>
    <w:rsid w:val="00FF19A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D761B"/>
  <w15:chartTrackingRefBased/>
  <w15:docId w15:val="{14FA389E-6CA6-4E56-9B36-AEE0AD81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0B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232"/>
    <w:rPr>
      <w:rFonts w:eastAsiaTheme="majorEastAsia" w:cstheme="majorBidi"/>
      <w:color w:val="272727" w:themeColor="text1" w:themeTint="D8"/>
    </w:rPr>
  </w:style>
  <w:style w:type="paragraph" w:styleId="Title">
    <w:name w:val="Title"/>
    <w:basedOn w:val="Normal"/>
    <w:next w:val="Normal"/>
    <w:link w:val="TitleChar"/>
    <w:uiPriority w:val="10"/>
    <w:qFormat/>
    <w:rsid w:val="000B4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232"/>
    <w:pPr>
      <w:spacing w:before="160"/>
      <w:jc w:val="center"/>
    </w:pPr>
    <w:rPr>
      <w:i/>
      <w:iCs/>
      <w:color w:val="404040" w:themeColor="text1" w:themeTint="BF"/>
    </w:rPr>
  </w:style>
  <w:style w:type="character" w:customStyle="1" w:styleId="QuoteChar">
    <w:name w:val="Quote Char"/>
    <w:basedOn w:val="DefaultParagraphFont"/>
    <w:link w:val="Quote"/>
    <w:uiPriority w:val="29"/>
    <w:rsid w:val="000B4232"/>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0B4232"/>
    <w:pPr>
      <w:ind w:left="720"/>
      <w:contextualSpacing/>
    </w:pPr>
  </w:style>
  <w:style w:type="character" w:styleId="IntenseEmphasis">
    <w:name w:val="Intense Emphasis"/>
    <w:basedOn w:val="DefaultParagraphFont"/>
    <w:uiPriority w:val="21"/>
    <w:qFormat/>
    <w:rsid w:val="000B4232"/>
    <w:rPr>
      <w:i/>
      <w:iCs/>
      <w:color w:val="0F4761" w:themeColor="accent1" w:themeShade="BF"/>
    </w:rPr>
  </w:style>
  <w:style w:type="paragraph" w:styleId="IntenseQuote">
    <w:name w:val="Intense Quote"/>
    <w:basedOn w:val="Normal"/>
    <w:next w:val="Normal"/>
    <w:link w:val="IntenseQuoteChar"/>
    <w:uiPriority w:val="30"/>
    <w:qFormat/>
    <w:rsid w:val="000B4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232"/>
    <w:rPr>
      <w:i/>
      <w:iCs/>
      <w:color w:val="0F4761" w:themeColor="accent1" w:themeShade="BF"/>
    </w:rPr>
  </w:style>
  <w:style w:type="character" w:styleId="IntenseReference">
    <w:name w:val="Intense Reference"/>
    <w:basedOn w:val="DefaultParagraphFont"/>
    <w:uiPriority w:val="32"/>
    <w:qFormat/>
    <w:rsid w:val="000B4232"/>
    <w:rPr>
      <w:b/>
      <w:bCs/>
      <w:smallCaps/>
      <w:color w:val="0F4761" w:themeColor="accent1" w:themeShade="BF"/>
      <w:spacing w:val="5"/>
    </w:rPr>
  </w:style>
  <w:style w:type="paragraph" w:styleId="Header">
    <w:name w:val="header"/>
    <w:basedOn w:val="Normal"/>
    <w:link w:val="HeaderChar"/>
    <w:uiPriority w:val="99"/>
    <w:unhideWhenUsed/>
    <w:rsid w:val="004D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2D"/>
  </w:style>
  <w:style w:type="paragraph" w:styleId="Footer">
    <w:name w:val="footer"/>
    <w:aliases w:val=" Car Car Car1 Car Char Char Car Car Char Char"/>
    <w:basedOn w:val="Normal"/>
    <w:link w:val="FooterChar"/>
    <w:uiPriority w:val="99"/>
    <w:unhideWhenUsed/>
    <w:rsid w:val="004D542D"/>
    <w:pPr>
      <w:tabs>
        <w:tab w:val="center" w:pos="4680"/>
        <w:tab w:val="right" w:pos="9360"/>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4D542D"/>
  </w:style>
  <w:style w:type="table" w:styleId="TableGrid">
    <w:name w:val="Table Grid"/>
    <w:basedOn w:val="TableNormal"/>
    <w:uiPriority w:val="39"/>
    <w:rsid w:val="00F8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4EA"/>
    <w:pPr>
      <w:autoSpaceDE w:val="0"/>
      <w:autoSpaceDN w:val="0"/>
      <w:adjustRightInd w:val="0"/>
      <w:spacing w:after="0" w:line="240" w:lineRule="auto"/>
    </w:pPr>
    <w:rPr>
      <w:rFonts w:ascii="Calibri" w:hAnsi="Calibri" w:cs="Calibri"/>
      <w:color w:val="000000"/>
      <w:kern w:val="0"/>
    </w:rPr>
  </w:style>
  <w:style w:type="paragraph" w:styleId="TOCHeading">
    <w:name w:val="TOC Heading"/>
    <w:basedOn w:val="Heading1"/>
    <w:next w:val="Normal"/>
    <w:uiPriority w:val="39"/>
    <w:unhideWhenUsed/>
    <w:qFormat/>
    <w:rsid w:val="008413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841355"/>
    <w:pPr>
      <w:spacing w:after="100"/>
    </w:pPr>
  </w:style>
  <w:style w:type="character" w:styleId="Hyperlink">
    <w:name w:val="Hyperlink"/>
    <w:basedOn w:val="DefaultParagraphFont"/>
    <w:uiPriority w:val="99"/>
    <w:unhideWhenUsed/>
    <w:rsid w:val="00841355"/>
    <w:rPr>
      <w:color w:val="467886" w:themeColor="hyperlink"/>
      <w:u w:val="single"/>
    </w:rPr>
  </w:style>
  <w:style w:type="character" w:customStyle="1" w:styleId="ECVHeadingContactDetails">
    <w:name w:val="_ECV_HeadingContactDetails"/>
    <w:rsid w:val="003B1BEB"/>
    <w:rPr>
      <w:rFonts w:ascii="Arial" w:hAnsi="Arial"/>
      <w:color w:val="1593CB"/>
      <w:sz w:val="18"/>
      <w:szCs w:val="18"/>
      <w:shd w:val="clear" w:color="auto" w:fill="auto"/>
    </w:rPr>
  </w:style>
  <w:style w:type="character" w:customStyle="1" w:styleId="ECVContactDetails">
    <w:name w:val="_ECV_ContactDetails"/>
    <w:rsid w:val="003B1BEB"/>
    <w:rPr>
      <w:rFonts w:ascii="Arial" w:hAnsi="Arial"/>
      <w:color w:val="3F3A38"/>
      <w:sz w:val="18"/>
      <w:szCs w:val="18"/>
      <w:shd w:val="clear" w:color="auto" w:fill="auto"/>
    </w:rPr>
  </w:style>
  <w:style w:type="character" w:customStyle="1" w:styleId="ECVInternetLink">
    <w:name w:val="_ECV_InternetLink"/>
    <w:rsid w:val="003B1BEB"/>
    <w:rPr>
      <w:rFonts w:ascii="Arial" w:hAnsi="Arial"/>
      <w:color w:val="3F3A38"/>
      <w:sz w:val="18"/>
      <w:u w:val="single"/>
      <w:shd w:val="clear" w:color="auto" w:fill="auto"/>
      <w:lang w:val="en-GB"/>
    </w:rPr>
  </w:style>
  <w:style w:type="paragraph" w:customStyle="1" w:styleId="ECVLeftHeading">
    <w:name w:val="_ECV_LeftHeading"/>
    <w:basedOn w:val="Normal"/>
    <w:rsid w:val="003B1BEB"/>
    <w:pPr>
      <w:widowControl w:val="0"/>
      <w:suppressLineNumbers/>
      <w:suppressAutoHyphens/>
      <w:spacing w:after="0" w:line="240" w:lineRule="auto"/>
      <w:ind w:right="283"/>
      <w:jc w:val="right"/>
    </w:pPr>
    <w:rPr>
      <w:rFonts w:ascii="Arial" w:eastAsia="SimSun" w:hAnsi="Arial" w:cs="Mangal"/>
      <w:caps/>
      <w:color w:val="0E4194"/>
      <w:spacing w:val="-6"/>
      <w:kern w:val="1"/>
      <w:sz w:val="18"/>
      <w:lang w:val="en-GB" w:eastAsia="zh-CN" w:bidi="hi-IN"/>
      <w14:ligatures w14:val="none"/>
    </w:rPr>
  </w:style>
  <w:style w:type="paragraph" w:customStyle="1" w:styleId="ECVNameField">
    <w:name w:val="_ECV_NameField"/>
    <w:basedOn w:val="Normal"/>
    <w:rsid w:val="003B1BEB"/>
    <w:pPr>
      <w:widowControl w:val="0"/>
      <w:suppressLineNumbers/>
      <w:suppressAutoHyphens/>
      <w:spacing w:after="0" w:line="100" w:lineRule="atLeast"/>
    </w:pPr>
    <w:rPr>
      <w:rFonts w:ascii="Arial" w:eastAsia="SimSun" w:hAnsi="Arial" w:cs="Mangal"/>
      <w:color w:val="3F3A38"/>
      <w:spacing w:val="-6"/>
      <w:kern w:val="1"/>
      <w:sz w:val="26"/>
      <w:szCs w:val="18"/>
      <w:lang w:val="en-GB" w:eastAsia="zh-CN" w:bidi="hi-IN"/>
      <w14:ligatures w14:val="none"/>
    </w:rPr>
  </w:style>
  <w:style w:type="paragraph" w:customStyle="1" w:styleId="ECVComments">
    <w:name w:val="_ECV_Comments"/>
    <w:basedOn w:val="Normal"/>
    <w:rsid w:val="003B1BEB"/>
    <w:pPr>
      <w:widowControl w:val="0"/>
      <w:suppressAutoHyphens/>
      <w:spacing w:after="0" w:line="100" w:lineRule="atLeast"/>
      <w:jc w:val="center"/>
    </w:pPr>
    <w:rPr>
      <w:rFonts w:ascii="Arial" w:eastAsia="SimSun" w:hAnsi="Arial" w:cs="Mangal"/>
      <w:color w:val="FF0000"/>
      <w:spacing w:val="-6"/>
      <w:kern w:val="1"/>
      <w:sz w:val="16"/>
      <w:lang w:val="en-GB" w:eastAsia="zh-CN" w:bidi="hi-IN"/>
      <w14:ligatures w14:val="none"/>
    </w:rPr>
  </w:style>
  <w:style w:type="paragraph" w:customStyle="1" w:styleId="ECVPersonalInfoHeading">
    <w:name w:val="_ECV_PersonalInfoHeading"/>
    <w:basedOn w:val="ECVLeftHeading"/>
    <w:rsid w:val="003B1BEB"/>
    <w:pPr>
      <w:spacing w:before="57"/>
    </w:pPr>
  </w:style>
  <w:style w:type="paragraph" w:customStyle="1" w:styleId="ECVGenderRow">
    <w:name w:val="_ECV_GenderRow"/>
    <w:basedOn w:val="Normal"/>
    <w:rsid w:val="003B1BEB"/>
    <w:pPr>
      <w:widowControl w:val="0"/>
      <w:suppressAutoHyphens/>
      <w:spacing w:before="85" w:after="0" w:line="240" w:lineRule="auto"/>
    </w:pPr>
    <w:rPr>
      <w:rFonts w:ascii="Arial" w:eastAsia="SimSun" w:hAnsi="Arial" w:cs="Mangal"/>
      <w:color w:val="1593CB"/>
      <w:spacing w:val="-6"/>
      <w:kern w:val="1"/>
      <w:sz w:val="16"/>
      <w:lang w:val="en-GB" w:eastAsia="zh-CN" w:bidi="hi-IN"/>
      <w14:ligatures w14:val="none"/>
    </w:rPr>
  </w:style>
  <w:style w:type="paragraph" w:customStyle="1" w:styleId="ECVBlueBox">
    <w:name w:val="_ECV_BlueBox"/>
    <w:basedOn w:val="Normal"/>
    <w:rsid w:val="003B1BEB"/>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14:ligatures w14:val="none"/>
    </w:rPr>
  </w:style>
  <w:style w:type="character" w:customStyle="1" w:styleId="ECVHeadingBusinessSector">
    <w:name w:val="_ECV_HeadingBusinessSector"/>
    <w:rsid w:val="003B1BEB"/>
    <w:rPr>
      <w:rFonts w:ascii="Arial" w:hAnsi="Arial"/>
      <w:color w:val="1593CB"/>
      <w:spacing w:val="-6"/>
      <w:sz w:val="18"/>
      <w:szCs w:val="18"/>
      <w:shd w:val="clear" w:color="auto" w:fill="auto"/>
    </w:rPr>
  </w:style>
  <w:style w:type="paragraph" w:customStyle="1" w:styleId="ECVSubSectionHeading">
    <w:name w:val="_ECV_SubSectionHeading"/>
    <w:basedOn w:val="Normal"/>
    <w:rsid w:val="003B1BEB"/>
    <w:pPr>
      <w:widowControl w:val="0"/>
      <w:suppressLineNumbers/>
      <w:suppressAutoHyphens/>
      <w:spacing w:after="0" w:line="100" w:lineRule="atLeast"/>
    </w:pPr>
    <w:rPr>
      <w:rFonts w:ascii="Arial" w:eastAsia="SimSun" w:hAnsi="Arial" w:cs="Mangal"/>
      <w:color w:val="0E4194"/>
      <w:spacing w:val="-6"/>
      <w:kern w:val="1"/>
      <w:sz w:val="22"/>
      <w:lang w:val="en-GB" w:eastAsia="zh-CN" w:bidi="hi-IN"/>
      <w14:ligatures w14:val="none"/>
    </w:rPr>
  </w:style>
  <w:style w:type="paragraph" w:customStyle="1" w:styleId="ECVOrganisationDetails">
    <w:name w:val="_ECV_OrganisationDetails"/>
    <w:basedOn w:val="Normal"/>
    <w:rsid w:val="003B1BEB"/>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14:ligatures w14:val="none"/>
    </w:rPr>
  </w:style>
  <w:style w:type="paragraph" w:customStyle="1" w:styleId="ECVSectionBullet">
    <w:name w:val="_ECV_SectionBullet"/>
    <w:basedOn w:val="Normal"/>
    <w:rsid w:val="003B1BEB"/>
    <w:pPr>
      <w:widowControl w:val="0"/>
      <w:suppressLineNumbers/>
      <w:suppressAutoHyphens/>
      <w:autoSpaceDE w:val="0"/>
      <w:spacing w:after="0" w:line="100" w:lineRule="atLeast"/>
    </w:pPr>
    <w:rPr>
      <w:rFonts w:ascii="Arial" w:eastAsia="SimSun" w:hAnsi="Arial" w:cs="Mangal"/>
      <w:color w:val="3F3A38"/>
      <w:spacing w:val="-6"/>
      <w:kern w:val="1"/>
      <w:sz w:val="18"/>
      <w:lang w:val="en-GB" w:eastAsia="zh-CN" w:bidi="hi-IN"/>
      <w14:ligatures w14:val="none"/>
    </w:rPr>
  </w:style>
  <w:style w:type="paragraph" w:customStyle="1" w:styleId="ECVDate">
    <w:name w:val="_ECV_Date"/>
    <w:basedOn w:val="ECVLeftHeading"/>
    <w:rsid w:val="003B1BEB"/>
    <w:pPr>
      <w:spacing w:before="28" w:line="100" w:lineRule="atLeast"/>
      <w:textAlignment w:val="top"/>
    </w:pPr>
    <w:rPr>
      <w:caps w:val="0"/>
    </w:rPr>
  </w:style>
  <w:style w:type="paragraph" w:customStyle="1" w:styleId="ECVBusinessSectorRow">
    <w:name w:val="_ECV_BusinessSectorRow"/>
    <w:basedOn w:val="Normal"/>
    <w:rsid w:val="003B1BEB"/>
    <w:pPr>
      <w:widowControl w:val="0"/>
      <w:suppressAutoHyphens/>
      <w:spacing w:after="0" w:line="240" w:lineRule="auto"/>
    </w:pPr>
    <w:rPr>
      <w:rFonts w:ascii="Arial" w:eastAsia="SimSun" w:hAnsi="Arial" w:cs="Mangal"/>
      <w:color w:val="3F3A38"/>
      <w:spacing w:val="-6"/>
      <w:kern w:val="1"/>
      <w:sz w:val="16"/>
      <w:lang w:val="en-GB" w:eastAsia="zh-CN" w:bidi="hi-IN"/>
      <w14:ligatures w14:val="none"/>
    </w:rPr>
  </w:style>
  <w:style w:type="paragraph" w:customStyle="1" w:styleId="ECVRightHeading">
    <w:name w:val="_ECV_RightHeading"/>
    <w:basedOn w:val="ECVNameField"/>
    <w:rsid w:val="003B1BEB"/>
    <w:pPr>
      <w:spacing w:before="62"/>
      <w:jc w:val="right"/>
    </w:pPr>
    <w:rPr>
      <w:color w:val="1593CB"/>
      <w:sz w:val="15"/>
    </w:rPr>
  </w:style>
  <w:style w:type="paragraph" w:customStyle="1" w:styleId="ECVRightColumn">
    <w:name w:val="_ECV_RightColumn"/>
    <w:basedOn w:val="Normal"/>
    <w:rsid w:val="00AE5450"/>
    <w:pPr>
      <w:widowControl w:val="0"/>
      <w:suppressLineNumbers/>
      <w:suppressAutoHyphens/>
      <w:spacing w:before="62" w:after="0" w:line="240" w:lineRule="auto"/>
    </w:pPr>
    <w:rPr>
      <w:rFonts w:ascii="Arial" w:eastAsia="SimSun" w:hAnsi="Arial" w:cs="Mangal"/>
      <w:color w:val="404040"/>
      <w:spacing w:val="-6"/>
      <w:kern w:val="1"/>
      <w:sz w:val="16"/>
      <w:lang w:val="en-GB" w:eastAsia="zh-CN" w:bidi="hi-IN"/>
      <w14:ligatures w14:val="none"/>
    </w:rPr>
  </w:style>
  <w:style w:type="paragraph" w:customStyle="1" w:styleId="ECVSectionDetails">
    <w:name w:val="_ECV_SectionDetails"/>
    <w:basedOn w:val="Normal"/>
    <w:rsid w:val="00AE5450"/>
    <w:pPr>
      <w:widowControl w:val="0"/>
      <w:suppressLineNumbers/>
      <w:suppressAutoHyphens/>
      <w:autoSpaceDE w:val="0"/>
      <w:spacing w:before="28" w:after="0" w:line="100" w:lineRule="atLeast"/>
    </w:pPr>
    <w:rPr>
      <w:rFonts w:ascii="Arial" w:eastAsia="SimSun" w:hAnsi="Arial" w:cs="Mangal"/>
      <w:color w:val="3F3A38"/>
      <w:spacing w:val="-6"/>
      <w:kern w:val="1"/>
      <w:sz w:val="18"/>
      <w:lang w:val="en-GB" w:eastAsia="zh-CN" w:bidi="hi-IN"/>
      <w14:ligatures w14:val="none"/>
    </w:rPr>
  </w:style>
  <w:style w:type="paragraph" w:customStyle="1" w:styleId="ECVLeftDetails">
    <w:name w:val="_ECV_LeftDetails"/>
    <w:basedOn w:val="ECVLeftHeading"/>
    <w:rsid w:val="00AE5450"/>
    <w:pPr>
      <w:spacing w:before="23"/>
    </w:pPr>
    <w:rPr>
      <w:caps w:val="0"/>
    </w:rPr>
  </w:style>
  <w:style w:type="paragraph" w:customStyle="1" w:styleId="ECVLanguageHeading">
    <w:name w:val="_ECV_LanguageHeading"/>
    <w:basedOn w:val="ECVRightColumn"/>
    <w:rsid w:val="00AE5450"/>
    <w:pPr>
      <w:spacing w:before="0"/>
      <w:jc w:val="center"/>
    </w:pPr>
    <w:rPr>
      <w:caps/>
      <w:color w:val="0E4194"/>
      <w:sz w:val="14"/>
    </w:rPr>
  </w:style>
  <w:style w:type="paragraph" w:customStyle="1" w:styleId="ECVLanguageSubHeading">
    <w:name w:val="_ECV_LanguageSubHeading"/>
    <w:basedOn w:val="ECVLanguageHeading"/>
    <w:rsid w:val="00AE5450"/>
    <w:pPr>
      <w:spacing w:line="100" w:lineRule="atLeast"/>
    </w:pPr>
    <w:rPr>
      <w:caps w:val="0"/>
      <w:sz w:val="16"/>
    </w:rPr>
  </w:style>
  <w:style w:type="paragraph" w:customStyle="1" w:styleId="ECVLanguageLevel">
    <w:name w:val="_ECV_LanguageLevel"/>
    <w:basedOn w:val="ECVSectionDetails"/>
    <w:rsid w:val="00AE5450"/>
    <w:pPr>
      <w:jc w:val="center"/>
      <w:textAlignment w:val="center"/>
    </w:pPr>
    <w:rPr>
      <w:caps/>
    </w:rPr>
  </w:style>
  <w:style w:type="paragraph" w:customStyle="1" w:styleId="ECVLanguageCertificate">
    <w:name w:val="_ECV_LanguageCertificate"/>
    <w:basedOn w:val="ECVRightColumn"/>
    <w:rsid w:val="00AE5450"/>
    <w:pPr>
      <w:spacing w:before="0" w:line="100" w:lineRule="atLeast"/>
      <w:ind w:right="283"/>
      <w:jc w:val="center"/>
    </w:pPr>
    <w:rPr>
      <w:color w:val="3F3A38"/>
    </w:rPr>
  </w:style>
  <w:style w:type="paragraph" w:customStyle="1" w:styleId="ECVLanguageExplanation">
    <w:name w:val="_ECV_LanguageExplanation"/>
    <w:basedOn w:val="Normal"/>
    <w:rsid w:val="00AE5450"/>
    <w:pPr>
      <w:widowControl w:val="0"/>
      <w:suppressAutoHyphens/>
      <w:autoSpaceDE w:val="0"/>
      <w:spacing w:after="0" w:line="100" w:lineRule="atLeast"/>
    </w:pPr>
    <w:rPr>
      <w:rFonts w:ascii="Arial" w:eastAsia="SimSun" w:hAnsi="Arial" w:cs="Mangal"/>
      <w:color w:val="0E4194"/>
      <w:spacing w:val="-6"/>
      <w:kern w:val="1"/>
      <w:sz w:val="15"/>
      <w:lang w:val="en-GB" w:eastAsia="zh-CN" w:bidi="hi-IN"/>
      <w14:ligatures w14:val="none"/>
    </w:rPr>
  </w:style>
  <w:style w:type="paragraph" w:customStyle="1" w:styleId="ECVLanguageName">
    <w:name w:val="_ECV_LanguageName"/>
    <w:basedOn w:val="ECVLanguageCertificate"/>
    <w:rsid w:val="00AE5450"/>
    <w:pPr>
      <w:jc w:val="right"/>
    </w:pPr>
    <w:rPr>
      <w:sz w:val="18"/>
    </w:rPr>
  </w:style>
  <w:style w:type="paragraph" w:styleId="Revision">
    <w:name w:val="Revision"/>
    <w:hidden/>
    <w:uiPriority w:val="99"/>
    <w:semiHidden/>
    <w:rsid w:val="003D082E"/>
    <w:pPr>
      <w:spacing w:after="0" w:line="240" w:lineRule="auto"/>
    </w:pPr>
    <w:rPr>
      <w:noProof/>
      <w:lang w:val="ro-RO"/>
    </w:rPr>
  </w:style>
  <w:style w:type="character" w:styleId="CommentReference">
    <w:name w:val="annotation reference"/>
    <w:basedOn w:val="DefaultParagraphFont"/>
    <w:uiPriority w:val="99"/>
    <w:semiHidden/>
    <w:unhideWhenUsed/>
    <w:rsid w:val="003D082E"/>
    <w:rPr>
      <w:sz w:val="16"/>
      <w:szCs w:val="16"/>
    </w:rPr>
  </w:style>
  <w:style w:type="paragraph" w:styleId="CommentText">
    <w:name w:val="annotation text"/>
    <w:basedOn w:val="Normal"/>
    <w:link w:val="CommentTextChar"/>
    <w:uiPriority w:val="99"/>
    <w:unhideWhenUsed/>
    <w:rsid w:val="003D082E"/>
    <w:pPr>
      <w:spacing w:line="240" w:lineRule="auto"/>
    </w:pPr>
    <w:rPr>
      <w:sz w:val="20"/>
      <w:szCs w:val="20"/>
    </w:rPr>
  </w:style>
  <w:style w:type="character" w:customStyle="1" w:styleId="CommentTextChar">
    <w:name w:val="Comment Text Char"/>
    <w:basedOn w:val="DefaultParagraphFont"/>
    <w:link w:val="CommentText"/>
    <w:uiPriority w:val="99"/>
    <w:rsid w:val="003D082E"/>
    <w:rPr>
      <w:noProof/>
      <w:sz w:val="20"/>
      <w:szCs w:val="20"/>
      <w:lang w:val="ro-RO"/>
    </w:rPr>
  </w:style>
  <w:style w:type="paragraph" w:styleId="CommentSubject">
    <w:name w:val="annotation subject"/>
    <w:basedOn w:val="CommentText"/>
    <w:next w:val="CommentText"/>
    <w:link w:val="CommentSubjectChar"/>
    <w:uiPriority w:val="99"/>
    <w:semiHidden/>
    <w:unhideWhenUsed/>
    <w:rsid w:val="003D082E"/>
    <w:rPr>
      <w:b/>
      <w:bCs/>
    </w:rPr>
  </w:style>
  <w:style w:type="character" w:customStyle="1" w:styleId="CommentSubjectChar">
    <w:name w:val="Comment Subject Char"/>
    <w:basedOn w:val="CommentTextChar"/>
    <w:link w:val="CommentSubject"/>
    <w:uiPriority w:val="99"/>
    <w:semiHidden/>
    <w:rsid w:val="003D082E"/>
    <w:rPr>
      <w:b/>
      <w:bCs/>
      <w:noProof/>
      <w:sz w:val="20"/>
      <w:szCs w:val="20"/>
      <w:lang w:val="ro-RO"/>
    </w:rPr>
  </w:style>
  <w:style w:type="paragraph" w:styleId="NoSpacing">
    <w:name w:val="No Spacing"/>
    <w:link w:val="NoSpacingChar"/>
    <w:uiPriority w:val="1"/>
    <w:qFormat/>
    <w:rsid w:val="0003391D"/>
    <w:pPr>
      <w:spacing w:after="0" w:line="240" w:lineRule="auto"/>
    </w:pPr>
    <w:rPr>
      <w:noProof/>
      <w:lang w:val="ro-RO"/>
    </w:rPr>
  </w:style>
  <w:style w:type="character" w:customStyle="1" w:styleId="UnresolvedMention1">
    <w:name w:val="Unresolved Mention1"/>
    <w:basedOn w:val="DefaultParagraphFont"/>
    <w:uiPriority w:val="99"/>
    <w:semiHidden/>
    <w:unhideWhenUsed/>
    <w:rsid w:val="00A30137"/>
    <w:rPr>
      <w:color w:val="605E5C"/>
      <w:shd w:val="clear" w:color="auto" w:fill="E1DFDD"/>
    </w:rPr>
  </w:style>
  <w:style w:type="paragraph" w:styleId="BalloonText">
    <w:name w:val="Balloon Text"/>
    <w:basedOn w:val="Normal"/>
    <w:link w:val="BalloonTextChar"/>
    <w:uiPriority w:val="99"/>
    <w:semiHidden/>
    <w:unhideWhenUsed/>
    <w:rsid w:val="00A45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4A"/>
    <w:rPr>
      <w:rFonts w:ascii="Segoe UI" w:hAnsi="Segoe UI" w:cs="Segoe UI"/>
      <w:noProof/>
      <w:sz w:val="18"/>
      <w:szCs w:val="18"/>
      <w:lang w:val="ro-RO"/>
    </w:rPr>
  </w:style>
  <w:style w:type="character" w:customStyle="1" w:styleId="normaltextrun">
    <w:name w:val="normaltextrun"/>
    <w:basedOn w:val="DefaultParagraphFont"/>
    <w:rsid w:val="00F2741E"/>
  </w:style>
  <w:style w:type="character" w:customStyle="1" w:styleId="eop">
    <w:name w:val="eop"/>
    <w:basedOn w:val="DefaultParagraphFont"/>
    <w:rsid w:val="00F2741E"/>
  </w:style>
  <w:style w:type="character" w:styleId="Strong">
    <w:name w:val="Strong"/>
    <w:basedOn w:val="DefaultParagraphFont"/>
    <w:uiPriority w:val="22"/>
    <w:qFormat/>
    <w:rsid w:val="002F5D23"/>
    <w:rPr>
      <w:b/>
      <w:bCs/>
    </w:rPr>
  </w:style>
  <w:style w:type="character" w:styleId="UnresolvedMention">
    <w:name w:val="Unresolved Mention"/>
    <w:basedOn w:val="DefaultParagraphFont"/>
    <w:uiPriority w:val="99"/>
    <w:semiHidden/>
    <w:unhideWhenUsed/>
    <w:rsid w:val="00BD07D9"/>
    <w:rPr>
      <w:color w:val="605E5C"/>
      <w:shd w:val="clear" w:color="auto" w:fill="E1DFDD"/>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901EA"/>
    <w:rPr>
      <w:lang w:val="ro-RO"/>
    </w:rPr>
  </w:style>
  <w:style w:type="paragraph" w:styleId="NormalWeb">
    <w:name w:val="Normal (Web)"/>
    <w:basedOn w:val="Normal"/>
    <w:uiPriority w:val="99"/>
    <w:semiHidden/>
    <w:unhideWhenUsed/>
    <w:rsid w:val="00B42BA2"/>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 w:type="character" w:customStyle="1" w:styleId="NoSpacingChar">
    <w:name w:val="No Spacing Char"/>
    <w:link w:val="NoSpacing"/>
    <w:uiPriority w:val="1"/>
    <w:rsid w:val="002F3828"/>
    <w:rPr>
      <w:noProof/>
      <w:lang w:val="ro-RO"/>
    </w:rPr>
  </w:style>
  <w:style w:type="paragraph" w:customStyle="1" w:styleId="paragraph">
    <w:name w:val="paragraph"/>
    <w:basedOn w:val="Normal"/>
    <w:rsid w:val="00E84F7B"/>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9283">
      <w:bodyDiv w:val="1"/>
      <w:marLeft w:val="0"/>
      <w:marRight w:val="0"/>
      <w:marTop w:val="0"/>
      <w:marBottom w:val="0"/>
      <w:divBdr>
        <w:top w:val="none" w:sz="0" w:space="0" w:color="auto"/>
        <w:left w:val="none" w:sz="0" w:space="0" w:color="auto"/>
        <w:bottom w:val="none" w:sz="0" w:space="0" w:color="auto"/>
        <w:right w:val="none" w:sz="0" w:space="0" w:color="auto"/>
      </w:divBdr>
    </w:div>
    <w:div w:id="241570605">
      <w:bodyDiv w:val="1"/>
      <w:marLeft w:val="0"/>
      <w:marRight w:val="0"/>
      <w:marTop w:val="0"/>
      <w:marBottom w:val="0"/>
      <w:divBdr>
        <w:top w:val="none" w:sz="0" w:space="0" w:color="auto"/>
        <w:left w:val="none" w:sz="0" w:space="0" w:color="auto"/>
        <w:bottom w:val="none" w:sz="0" w:space="0" w:color="auto"/>
        <w:right w:val="none" w:sz="0" w:space="0" w:color="auto"/>
      </w:divBdr>
    </w:div>
    <w:div w:id="268860374">
      <w:bodyDiv w:val="1"/>
      <w:marLeft w:val="0"/>
      <w:marRight w:val="0"/>
      <w:marTop w:val="0"/>
      <w:marBottom w:val="0"/>
      <w:divBdr>
        <w:top w:val="none" w:sz="0" w:space="0" w:color="auto"/>
        <w:left w:val="none" w:sz="0" w:space="0" w:color="auto"/>
        <w:bottom w:val="none" w:sz="0" w:space="0" w:color="auto"/>
        <w:right w:val="none" w:sz="0" w:space="0" w:color="auto"/>
      </w:divBdr>
    </w:div>
    <w:div w:id="295448123">
      <w:bodyDiv w:val="1"/>
      <w:marLeft w:val="0"/>
      <w:marRight w:val="0"/>
      <w:marTop w:val="0"/>
      <w:marBottom w:val="0"/>
      <w:divBdr>
        <w:top w:val="none" w:sz="0" w:space="0" w:color="auto"/>
        <w:left w:val="none" w:sz="0" w:space="0" w:color="auto"/>
        <w:bottom w:val="none" w:sz="0" w:space="0" w:color="auto"/>
        <w:right w:val="none" w:sz="0" w:space="0" w:color="auto"/>
      </w:divBdr>
    </w:div>
    <w:div w:id="355079579">
      <w:bodyDiv w:val="1"/>
      <w:marLeft w:val="0"/>
      <w:marRight w:val="0"/>
      <w:marTop w:val="0"/>
      <w:marBottom w:val="0"/>
      <w:divBdr>
        <w:top w:val="none" w:sz="0" w:space="0" w:color="auto"/>
        <w:left w:val="none" w:sz="0" w:space="0" w:color="auto"/>
        <w:bottom w:val="none" w:sz="0" w:space="0" w:color="auto"/>
        <w:right w:val="none" w:sz="0" w:space="0" w:color="auto"/>
      </w:divBdr>
    </w:div>
    <w:div w:id="411900389">
      <w:bodyDiv w:val="1"/>
      <w:marLeft w:val="0"/>
      <w:marRight w:val="0"/>
      <w:marTop w:val="0"/>
      <w:marBottom w:val="0"/>
      <w:divBdr>
        <w:top w:val="none" w:sz="0" w:space="0" w:color="auto"/>
        <w:left w:val="none" w:sz="0" w:space="0" w:color="auto"/>
        <w:bottom w:val="none" w:sz="0" w:space="0" w:color="auto"/>
        <w:right w:val="none" w:sz="0" w:space="0" w:color="auto"/>
      </w:divBdr>
    </w:div>
    <w:div w:id="482700484">
      <w:bodyDiv w:val="1"/>
      <w:marLeft w:val="0"/>
      <w:marRight w:val="0"/>
      <w:marTop w:val="0"/>
      <w:marBottom w:val="0"/>
      <w:divBdr>
        <w:top w:val="none" w:sz="0" w:space="0" w:color="auto"/>
        <w:left w:val="none" w:sz="0" w:space="0" w:color="auto"/>
        <w:bottom w:val="none" w:sz="0" w:space="0" w:color="auto"/>
        <w:right w:val="none" w:sz="0" w:space="0" w:color="auto"/>
      </w:divBdr>
    </w:div>
    <w:div w:id="523709900">
      <w:bodyDiv w:val="1"/>
      <w:marLeft w:val="0"/>
      <w:marRight w:val="0"/>
      <w:marTop w:val="0"/>
      <w:marBottom w:val="0"/>
      <w:divBdr>
        <w:top w:val="none" w:sz="0" w:space="0" w:color="auto"/>
        <w:left w:val="none" w:sz="0" w:space="0" w:color="auto"/>
        <w:bottom w:val="none" w:sz="0" w:space="0" w:color="auto"/>
        <w:right w:val="none" w:sz="0" w:space="0" w:color="auto"/>
      </w:divBdr>
    </w:div>
    <w:div w:id="572199722">
      <w:bodyDiv w:val="1"/>
      <w:marLeft w:val="0"/>
      <w:marRight w:val="0"/>
      <w:marTop w:val="0"/>
      <w:marBottom w:val="0"/>
      <w:divBdr>
        <w:top w:val="none" w:sz="0" w:space="0" w:color="auto"/>
        <w:left w:val="none" w:sz="0" w:space="0" w:color="auto"/>
        <w:bottom w:val="none" w:sz="0" w:space="0" w:color="auto"/>
        <w:right w:val="none" w:sz="0" w:space="0" w:color="auto"/>
      </w:divBdr>
    </w:div>
    <w:div w:id="576938363">
      <w:bodyDiv w:val="1"/>
      <w:marLeft w:val="0"/>
      <w:marRight w:val="0"/>
      <w:marTop w:val="0"/>
      <w:marBottom w:val="0"/>
      <w:divBdr>
        <w:top w:val="none" w:sz="0" w:space="0" w:color="auto"/>
        <w:left w:val="none" w:sz="0" w:space="0" w:color="auto"/>
        <w:bottom w:val="none" w:sz="0" w:space="0" w:color="auto"/>
        <w:right w:val="none" w:sz="0" w:space="0" w:color="auto"/>
      </w:divBdr>
    </w:div>
    <w:div w:id="845440962">
      <w:bodyDiv w:val="1"/>
      <w:marLeft w:val="0"/>
      <w:marRight w:val="0"/>
      <w:marTop w:val="0"/>
      <w:marBottom w:val="0"/>
      <w:divBdr>
        <w:top w:val="none" w:sz="0" w:space="0" w:color="auto"/>
        <w:left w:val="none" w:sz="0" w:space="0" w:color="auto"/>
        <w:bottom w:val="none" w:sz="0" w:space="0" w:color="auto"/>
        <w:right w:val="none" w:sz="0" w:space="0" w:color="auto"/>
      </w:divBdr>
    </w:div>
    <w:div w:id="1047023407">
      <w:bodyDiv w:val="1"/>
      <w:marLeft w:val="0"/>
      <w:marRight w:val="0"/>
      <w:marTop w:val="0"/>
      <w:marBottom w:val="0"/>
      <w:divBdr>
        <w:top w:val="none" w:sz="0" w:space="0" w:color="auto"/>
        <w:left w:val="none" w:sz="0" w:space="0" w:color="auto"/>
        <w:bottom w:val="none" w:sz="0" w:space="0" w:color="auto"/>
        <w:right w:val="none" w:sz="0" w:space="0" w:color="auto"/>
      </w:divBdr>
    </w:div>
    <w:div w:id="1263345905">
      <w:bodyDiv w:val="1"/>
      <w:marLeft w:val="0"/>
      <w:marRight w:val="0"/>
      <w:marTop w:val="0"/>
      <w:marBottom w:val="0"/>
      <w:divBdr>
        <w:top w:val="none" w:sz="0" w:space="0" w:color="auto"/>
        <w:left w:val="none" w:sz="0" w:space="0" w:color="auto"/>
        <w:bottom w:val="none" w:sz="0" w:space="0" w:color="auto"/>
        <w:right w:val="none" w:sz="0" w:space="0" w:color="auto"/>
      </w:divBdr>
    </w:div>
    <w:div w:id="1345745077">
      <w:bodyDiv w:val="1"/>
      <w:marLeft w:val="0"/>
      <w:marRight w:val="0"/>
      <w:marTop w:val="0"/>
      <w:marBottom w:val="0"/>
      <w:divBdr>
        <w:top w:val="none" w:sz="0" w:space="0" w:color="auto"/>
        <w:left w:val="none" w:sz="0" w:space="0" w:color="auto"/>
        <w:bottom w:val="none" w:sz="0" w:space="0" w:color="auto"/>
        <w:right w:val="none" w:sz="0" w:space="0" w:color="auto"/>
      </w:divBdr>
    </w:div>
    <w:div w:id="1349789288">
      <w:bodyDiv w:val="1"/>
      <w:marLeft w:val="0"/>
      <w:marRight w:val="0"/>
      <w:marTop w:val="0"/>
      <w:marBottom w:val="0"/>
      <w:divBdr>
        <w:top w:val="none" w:sz="0" w:space="0" w:color="auto"/>
        <w:left w:val="none" w:sz="0" w:space="0" w:color="auto"/>
        <w:bottom w:val="none" w:sz="0" w:space="0" w:color="auto"/>
        <w:right w:val="none" w:sz="0" w:space="0" w:color="auto"/>
      </w:divBdr>
    </w:div>
    <w:div w:id="1888100401">
      <w:bodyDiv w:val="1"/>
      <w:marLeft w:val="0"/>
      <w:marRight w:val="0"/>
      <w:marTop w:val="0"/>
      <w:marBottom w:val="0"/>
      <w:divBdr>
        <w:top w:val="none" w:sz="0" w:space="0" w:color="auto"/>
        <w:left w:val="none" w:sz="0" w:space="0" w:color="auto"/>
        <w:bottom w:val="none" w:sz="0" w:space="0" w:color="auto"/>
        <w:right w:val="none" w:sz="0" w:space="0" w:color="auto"/>
      </w:divBdr>
    </w:div>
    <w:div w:id="1950964882">
      <w:bodyDiv w:val="1"/>
      <w:marLeft w:val="0"/>
      <w:marRight w:val="0"/>
      <w:marTop w:val="0"/>
      <w:marBottom w:val="0"/>
      <w:divBdr>
        <w:top w:val="none" w:sz="0" w:space="0" w:color="auto"/>
        <w:left w:val="none" w:sz="0" w:space="0" w:color="auto"/>
        <w:bottom w:val="none" w:sz="0" w:space="0" w:color="auto"/>
        <w:right w:val="none" w:sz="0" w:space="0" w:color="auto"/>
      </w:divBdr>
    </w:div>
    <w:div w:id="19714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FA8B-76BD-4F85-9C86-63D00ECE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36</Pages>
  <Words>10598</Words>
  <Characters>60409</Characters>
  <Application>Microsoft Office Word</Application>
  <DocSecurity>0</DocSecurity>
  <Lines>503</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Pana</dc:creator>
  <cp:keywords/>
  <dc:description/>
  <cp:lastModifiedBy>Alexandru Luca</cp:lastModifiedBy>
  <cp:revision>5</cp:revision>
  <cp:lastPrinted>2025-05-22T11:51:00Z</cp:lastPrinted>
  <dcterms:created xsi:type="dcterms:W3CDTF">2025-11-24T13:37:00Z</dcterms:created>
  <dcterms:modified xsi:type="dcterms:W3CDTF">2025-11-26T12:46:00Z</dcterms:modified>
</cp:coreProperties>
</file>